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37" w:rsidRPr="00842043" w:rsidRDefault="006D3937" w:rsidP="006D3937">
      <w:pPr>
        <w:jc w:val="right"/>
        <w:rPr>
          <w:sz w:val="28"/>
          <w:szCs w:val="28"/>
        </w:rPr>
      </w:pPr>
      <w:r w:rsidRPr="00842043">
        <w:rPr>
          <w:sz w:val="28"/>
          <w:szCs w:val="28"/>
        </w:rPr>
        <w:t>Додаток</w:t>
      </w:r>
      <w:r w:rsidR="00AF66B1" w:rsidRPr="00842043">
        <w:rPr>
          <w:sz w:val="28"/>
          <w:szCs w:val="28"/>
        </w:rPr>
        <w:t xml:space="preserve"> 1</w:t>
      </w:r>
    </w:p>
    <w:p w:rsidR="00E51AE6" w:rsidRPr="00842043" w:rsidRDefault="00E51AE6" w:rsidP="00E51AE6">
      <w:pPr>
        <w:jc w:val="center"/>
        <w:rPr>
          <w:b/>
          <w:sz w:val="28"/>
          <w:szCs w:val="28"/>
        </w:rPr>
      </w:pPr>
      <w:r w:rsidRPr="00842043">
        <w:rPr>
          <w:b/>
          <w:sz w:val="28"/>
          <w:szCs w:val="28"/>
        </w:rPr>
        <w:t>Інформація</w:t>
      </w:r>
      <w:r w:rsidR="009E5569" w:rsidRPr="00842043">
        <w:rPr>
          <w:sz w:val="28"/>
          <w:szCs w:val="28"/>
        </w:rPr>
        <w:t xml:space="preserve"> </w:t>
      </w:r>
    </w:p>
    <w:p w:rsidR="006D3937" w:rsidRPr="00842043" w:rsidRDefault="009E5569" w:rsidP="00E51AE6">
      <w:pPr>
        <w:jc w:val="center"/>
        <w:rPr>
          <w:b/>
          <w:sz w:val="28"/>
          <w:szCs w:val="28"/>
        </w:rPr>
      </w:pPr>
      <w:r w:rsidRPr="00842043">
        <w:rPr>
          <w:b/>
          <w:sz w:val="28"/>
          <w:szCs w:val="28"/>
        </w:rPr>
        <w:t xml:space="preserve">до отриманих результатів оцінки діяльності </w:t>
      </w:r>
      <w:r w:rsidR="009C4047" w:rsidRPr="00842043">
        <w:rPr>
          <w:b/>
          <w:sz w:val="28"/>
          <w:szCs w:val="28"/>
        </w:rPr>
        <w:t xml:space="preserve">райдержадміністрацій </w:t>
      </w:r>
    </w:p>
    <w:p w:rsidR="00761622" w:rsidRDefault="009E5569" w:rsidP="00E51AE6">
      <w:pPr>
        <w:jc w:val="center"/>
        <w:rPr>
          <w:b/>
          <w:sz w:val="28"/>
          <w:szCs w:val="28"/>
        </w:rPr>
      </w:pPr>
      <w:r w:rsidRPr="00842043">
        <w:rPr>
          <w:b/>
          <w:sz w:val="28"/>
          <w:szCs w:val="28"/>
        </w:rPr>
        <w:t xml:space="preserve">та виконкомів міських рад міст обласного значення Луганської області </w:t>
      </w:r>
    </w:p>
    <w:p w:rsidR="00F64AE4" w:rsidRPr="00842043" w:rsidRDefault="00F64AE4" w:rsidP="00E51AE6">
      <w:pPr>
        <w:jc w:val="center"/>
        <w:rPr>
          <w:b/>
        </w:rPr>
      </w:pPr>
      <w:r>
        <w:rPr>
          <w:b/>
          <w:sz w:val="28"/>
          <w:szCs w:val="28"/>
        </w:rPr>
        <w:t>Попаснянський район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139"/>
        <w:gridCol w:w="851"/>
        <w:gridCol w:w="708"/>
        <w:gridCol w:w="3542"/>
        <w:gridCol w:w="4393"/>
        <w:gridCol w:w="3685"/>
      </w:tblGrid>
      <w:tr w:rsidR="0052511F" w:rsidRPr="00842043" w:rsidTr="00D31B52">
        <w:tc>
          <w:tcPr>
            <w:tcW w:w="174" w:type="pct"/>
          </w:tcPr>
          <w:p w:rsidR="0052511F" w:rsidRPr="00842043" w:rsidRDefault="0052511F" w:rsidP="00A40D91">
            <w:pPr>
              <w:jc w:val="center"/>
              <w:rPr>
                <w:b/>
              </w:rPr>
            </w:pPr>
            <w:r w:rsidRPr="00842043">
              <w:rPr>
                <w:b/>
              </w:rPr>
              <w:t>№ з/п</w:t>
            </w:r>
          </w:p>
        </w:tc>
        <w:tc>
          <w:tcPr>
            <w:tcW w:w="674" w:type="pct"/>
          </w:tcPr>
          <w:p w:rsidR="0052511F" w:rsidRPr="00842043" w:rsidRDefault="0052511F" w:rsidP="00A40D91">
            <w:pPr>
              <w:spacing w:before="115" w:after="115"/>
              <w:jc w:val="center"/>
              <w:textAlignment w:val="baseline"/>
              <w:rPr>
                <w:b/>
                <w:lang w:eastAsia="uk-UA"/>
              </w:rPr>
            </w:pPr>
            <w:r w:rsidRPr="00842043">
              <w:rPr>
                <w:b/>
                <w:lang w:eastAsia="uk-UA"/>
              </w:rPr>
              <w:t>Найменування показника</w:t>
            </w:r>
          </w:p>
          <w:p w:rsidR="0052511F" w:rsidRPr="00842043" w:rsidRDefault="0052511F" w:rsidP="00A40D91">
            <w:pPr>
              <w:ind w:right="34"/>
              <w:jc w:val="center"/>
              <w:rPr>
                <w:b/>
              </w:rPr>
            </w:pPr>
          </w:p>
        </w:tc>
        <w:tc>
          <w:tcPr>
            <w:tcW w:w="268" w:type="pct"/>
          </w:tcPr>
          <w:p w:rsidR="0052511F" w:rsidRPr="00BF0030" w:rsidRDefault="0052511F" w:rsidP="00FE5F98">
            <w:pPr>
              <w:ind w:left="-136" w:right="-109"/>
              <w:jc w:val="center"/>
              <w:rPr>
                <w:b/>
                <w:sz w:val="20"/>
                <w:szCs w:val="20"/>
              </w:rPr>
            </w:pPr>
            <w:r w:rsidRPr="00D31B52">
              <w:rPr>
                <w:b/>
                <w:sz w:val="19"/>
                <w:szCs w:val="19"/>
                <w:lang w:eastAsia="uk-UA"/>
              </w:rPr>
              <w:t>Значення показника</w:t>
            </w:r>
            <w:r w:rsidRPr="00BF0030">
              <w:rPr>
                <w:b/>
                <w:sz w:val="20"/>
                <w:szCs w:val="20"/>
                <w:lang w:eastAsia="uk-UA"/>
              </w:rPr>
              <w:t xml:space="preserve"> на січень-</w:t>
            </w:r>
            <w:r w:rsidR="00FE5F98">
              <w:rPr>
                <w:b/>
                <w:sz w:val="20"/>
                <w:szCs w:val="20"/>
                <w:lang w:eastAsia="uk-UA"/>
              </w:rPr>
              <w:t>червень</w:t>
            </w:r>
            <w:r w:rsidRPr="00BF0030">
              <w:rPr>
                <w:b/>
                <w:sz w:val="20"/>
                <w:szCs w:val="20"/>
                <w:lang w:eastAsia="uk-UA"/>
              </w:rPr>
              <w:t xml:space="preserve"> 201</w:t>
            </w:r>
            <w:r w:rsidR="00FE5F98">
              <w:rPr>
                <w:b/>
                <w:sz w:val="20"/>
                <w:szCs w:val="20"/>
                <w:lang w:eastAsia="uk-UA"/>
              </w:rPr>
              <w:t>9</w:t>
            </w:r>
            <w:r w:rsidRPr="00BF0030">
              <w:rPr>
                <w:b/>
                <w:sz w:val="20"/>
                <w:szCs w:val="20"/>
                <w:lang w:eastAsia="uk-UA"/>
              </w:rPr>
              <w:t>року</w:t>
            </w:r>
          </w:p>
        </w:tc>
        <w:tc>
          <w:tcPr>
            <w:tcW w:w="223" w:type="pct"/>
          </w:tcPr>
          <w:p w:rsidR="0052511F" w:rsidRPr="00842043" w:rsidRDefault="0052511F" w:rsidP="00A40D91">
            <w:pPr>
              <w:jc w:val="center"/>
              <w:rPr>
                <w:b/>
              </w:rPr>
            </w:pPr>
            <w:r w:rsidRPr="00842043">
              <w:rPr>
                <w:b/>
              </w:rPr>
              <w:t>Місце</w:t>
            </w:r>
          </w:p>
        </w:tc>
        <w:tc>
          <w:tcPr>
            <w:tcW w:w="1116" w:type="pct"/>
          </w:tcPr>
          <w:p w:rsidR="0052511F" w:rsidRPr="00842043" w:rsidRDefault="0052511F" w:rsidP="00A40D91">
            <w:pPr>
              <w:jc w:val="center"/>
              <w:rPr>
                <w:b/>
              </w:rPr>
            </w:pPr>
            <w:r w:rsidRPr="00842043">
              <w:rPr>
                <w:b/>
              </w:rPr>
              <w:t>Пояснення щодо отриманих позитивних/негативних результатів</w:t>
            </w:r>
          </w:p>
        </w:tc>
        <w:tc>
          <w:tcPr>
            <w:tcW w:w="1384" w:type="pct"/>
          </w:tcPr>
          <w:p w:rsidR="0052511F" w:rsidRPr="00842043" w:rsidRDefault="0052511F" w:rsidP="00A40D91">
            <w:pPr>
              <w:jc w:val="center"/>
              <w:rPr>
                <w:b/>
              </w:rPr>
            </w:pPr>
            <w:r w:rsidRPr="00842043">
              <w:rPr>
                <w:b/>
              </w:rPr>
              <w:t>Вжиті заходи для усунення негативних тенденцій</w:t>
            </w:r>
          </w:p>
        </w:tc>
        <w:tc>
          <w:tcPr>
            <w:tcW w:w="1161" w:type="pct"/>
          </w:tcPr>
          <w:p w:rsidR="0052511F" w:rsidRPr="00842043" w:rsidRDefault="0052511F" w:rsidP="00A40D91">
            <w:pPr>
              <w:jc w:val="center"/>
              <w:rPr>
                <w:b/>
              </w:rPr>
            </w:pPr>
            <w:r w:rsidRPr="00842043">
              <w:rPr>
                <w:b/>
              </w:rPr>
              <w:t>Першочергові завдання для покращення показників розвитку територій</w:t>
            </w:r>
          </w:p>
        </w:tc>
      </w:tr>
    </w:tbl>
    <w:p w:rsidR="0009222B" w:rsidRPr="00842043" w:rsidRDefault="0009222B">
      <w:pPr>
        <w:rPr>
          <w:b/>
          <w:sz w:val="2"/>
          <w:szCs w:val="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37"/>
        <w:gridCol w:w="860"/>
        <w:gridCol w:w="702"/>
        <w:gridCol w:w="3540"/>
        <w:gridCol w:w="4381"/>
        <w:gridCol w:w="3702"/>
      </w:tblGrid>
      <w:tr w:rsidR="000B3ED2" w:rsidRPr="00842043" w:rsidTr="00D31B52">
        <w:trPr>
          <w:tblHeader/>
        </w:trPr>
        <w:tc>
          <w:tcPr>
            <w:tcW w:w="174" w:type="pct"/>
          </w:tcPr>
          <w:p w:rsidR="0052511F" w:rsidRPr="00842043" w:rsidRDefault="0052511F" w:rsidP="0052511F">
            <w:pPr>
              <w:jc w:val="center"/>
              <w:textAlignment w:val="baseline"/>
              <w:rPr>
                <w:lang w:eastAsia="uk-UA"/>
              </w:rPr>
            </w:pPr>
            <w:r w:rsidRPr="00842043">
              <w:rPr>
                <w:lang w:eastAsia="uk-UA"/>
              </w:rPr>
              <w:t>1</w:t>
            </w:r>
          </w:p>
        </w:tc>
        <w:tc>
          <w:tcPr>
            <w:tcW w:w="673" w:type="pct"/>
          </w:tcPr>
          <w:p w:rsidR="0052511F" w:rsidRPr="00842043" w:rsidRDefault="0052511F" w:rsidP="00E51AE6">
            <w:pPr>
              <w:ind w:firstLine="340"/>
              <w:jc w:val="center"/>
              <w:textAlignment w:val="baseline"/>
              <w:rPr>
                <w:lang w:eastAsia="uk-UA"/>
              </w:rPr>
            </w:pPr>
            <w:r w:rsidRPr="00842043">
              <w:rPr>
                <w:lang w:eastAsia="uk-UA"/>
              </w:rPr>
              <w:t>2</w:t>
            </w:r>
          </w:p>
        </w:tc>
        <w:tc>
          <w:tcPr>
            <w:tcW w:w="271" w:type="pct"/>
          </w:tcPr>
          <w:p w:rsidR="0052511F" w:rsidRPr="00842043" w:rsidRDefault="0052511F" w:rsidP="00D31B52">
            <w:pPr>
              <w:jc w:val="center"/>
              <w:textAlignment w:val="baseline"/>
              <w:rPr>
                <w:lang w:eastAsia="uk-UA"/>
              </w:rPr>
            </w:pPr>
            <w:r w:rsidRPr="00842043">
              <w:rPr>
                <w:lang w:eastAsia="uk-UA"/>
              </w:rPr>
              <w:t>3</w:t>
            </w:r>
          </w:p>
        </w:tc>
        <w:tc>
          <w:tcPr>
            <w:tcW w:w="221" w:type="pct"/>
          </w:tcPr>
          <w:p w:rsidR="0052511F" w:rsidRPr="00842043" w:rsidRDefault="00B003D4" w:rsidP="005E7558">
            <w:pPr>
              <w:jc w:val="center"/>
              <w:textAlignment w:val="baseline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1115" w:type="pct"/>
          </w:tcPr>
          <w:p w:rsidR="0052511F" w:rsidRPr="00842043" w:rsidRDefault="00B003D4" w:rsidP="005E7558">
            <w:pPr>
              <w:jc w:val="center"/>
              <w:textAlignment w:val="baseline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  <w:tc>
          <w:tcPr>
            <w:tcW w:w="1380" w:type="pct"/>
          </w:tcPr>
          <w:p w:rsidR="0052511F" w:rsidRPr="00842043" w:rsidRDefault="00B003D4" w:rsidP="005E75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</w:t>
            </w:r>
          </w:p>
        </w:tc>
        <w:tc>
          <w:tcPr>
            <w:tcW w:w="1166" w:type="pct"/>
          </w:tcPr>
          <w:p w:rsidR="0052511F" w:rsidRPr="00842043" w:rsidRDefault="00B003D4" w:rsidP="005E75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</w:t>
            </w:r>
          </w:p>
        </w:tc>
      </w:tr>
      <w:tr w:rsidR="00842043" w:rsidRPr="00842043" w:rsidTr="00D31B52">
        <w:tc>
          <w:tcPr>
            <w:tcW w:w="5000" w:type="pct"/>
            <w:gridSpan w:val="7"/>
          </w:tcPr>
          <w:p w:rsidR="0052511F" w:rsidRPr="00842043" w:rsidRDefault="0052511F" w:rsidP="00FF1858">
            <w:pPr>
              <w:ind w:left="-108"/>
              <w:jc w:val="center"/>
              <w:rPr>
                <w:rFonts w:eastAsia="Calibri"/>
                <w:b/>
                <w:lang w:val="en-US" w:eastAsia="en-US"/>
              </w:rPr>
            </w:pPr>
            <w:r w:rsidRPr="00842043">
              <w:rPr>
                <w:rFonts w:eastAsia="Calibri"/>
                <w:b/>
                <w:lang w:val="en-US" w:eastAsia="en-US"/>
              </w:rPr>
              <w:t>I</w:t>
            </w:r>
            <w:r w:rsidRPr="00842043">
              <w:rPr>
                <w:rFonts w:eastAsia="Calibri"/>
                <w:b/>
                <w:lang w:val="ru-RU" w:eastAsia="en-US"/>
              </w:rPr>
              <w:t xml:space="preserve">. </w:t>
            </w:r>
            <w:r w:rsidRPr="00842043">
              <w:rPr>
                <w:rFonts w:eastAsia="Calibri"/>
                <w:b/>
                <w:lang w:eastAsia="en-US"/>
              </w:rPr>
              <w:t>Економічна ефективність</w:t>
            </w:r>
          </w:p>
        </w:tc>
      </w:tr>
      <w:tr w:rsidR="000B3ED2" w:rsidRPr="00C85E49" w:rsidTr="00D31B52">
        <w:trPr>
          <w:trHeight w:val="1984"/>
        </w:trPr>
        <w:tc>
          <w:tcPr>
            <w:tcW w:w="174" w:type="pct"/>
          </w:tcPr>
          <w:p w:rsidR="0052511F" w:rsidRPr="00A6126B" w:rsidRDefault="0052511F" w:rsidP="00FF1858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52511F" w:rsidRPr="00A6126B" w:rsidRDefault="0052511F" w:rsidP="00FF1858">
            <w:pPr>
              <w:rPr>
                <w:rFonts w:eastAsia="Calibri"/>
                <w:color w:val="000000" w:themeColor="text1"/>
                <w:lang w:eastAsia="en-US"/>
              </w:rPr>
            </w:pPr>
            <w:r w:rsidRPr="00A6126B">
              <w:rPr>
                <w:rFonts w:eastAsia="Calibri"/>
                <w:color w:val="000000" w:themeColor="text1"/>
                <w:lang w:eastAsia="en-US"/>
              </w:rPr>
              <w:t>Обсяг реалізованої промислової продукції у розрахунку на одну особу населення, грн</w:t>
            </w:r>
          </w:p>
        </w:tc>
        <w:tc>
          <w:tcPr>
            <w:tcW w:w="271" w:type="pct"/>
          </w:tcPr>
          <w:p w:rsidR="0052511F" w:rsidRPr="00A6126B" w:rsidRDefault="00FE5F98" w:rsidP="00FE5F98">
            <w:pPr>
              <w:ind w:right="-100" w:hanging="108"/>
              <w:jc w:val="center"/>
              <w:rPr>
                <w:color w:val="000000" w:themeColor="text1"/>
                <w:lang w:val="ru-RU" w:eastAsia="uk-UA"/>
              </w:rPr>
            </w:pPr>
            <w:r>
              <w:rPr>
                <w:color w:val="000000" w:themeColor="text1"/>
                <w:lang w:val="ru-RU" w:eastAsia="uk-UA"/>
              </w:rPr>
              <w:t>21655</w:t>
            </w:r>
            <w:r w:rsidR="004E14DD" w:rsidRPr="00A6126B">
              <w:rPr>
                <w:color w:val="000000" w:themeColor="text1"/>
                <w:lang w:val="ru-RU" w:eastAsia="uk-UA"/>
              </w:rPr>
              <w:t>,5</w:t>
            </w:r>
          </w:p>
        </w:tc>
        <w:tc>
          <w:tcPr>
            <w:tcW w:w="221" w:type="pct"/>
          </w:tcPr>
          <w:p w:rsidR="0052511F" w:rsidRPr="00A6126B" w:rsidRDefault="00FE5F98" w:rsidP="00FF1858">
            <w:pPr>
              <w:jc w:val="center"/>
              <w:rPr>
                <w:color w:val="000000" w:themeColor="text1"/>
                <w:lang w:val="ru-RU" w:eastAsia="uk-UA"/>
              </w:rPr>
            </w:pPr>
            <w:r>
              <w:rPr>
                <w:color w:val="000000" w:themeColor="text1"/>
                <w:lang w:val="ru-RU" w:eastAsia="uk-UA"/>
              </w:rPr>
              <w:t>3</w:t>
            </w:r>
          </w:p>
        </w:tc>
        <w:tc>
          <w:tcPr>
            <w:tcW w:w="1115" w:type="pct"/>
          </w:tcPr>
          <w:p w:rsidR="00240FCD" w:rsidRPr="00745470" w:rsidRDefault="009116EE" w:rsidP="00240FCD">
            <w:r>
              <w:t xml:space="preserve">Зниження рейтингового місця з 2 на 3 </w:t>
            </w:r>
            <w:r w:rsidR="0071323B">
              <w:t>в порівнянні з аналогічним періодом минулого року</w:t>
            </w:r>
            <w:r w:rsidR="00240FCD">
              <w:t xml:space="preserve"> пояснюється тим, що за результатами І півріччя 2018 року показник у порівнянні з І півріччям 2017р.було збільшено у 3,1рази </w:t>
            </w:r>
            <w:r w:rsidR="00240FCD" w:rsidRPr="00745470">
              <w:t xml:space="preserve">(за рахунок збільшення кількості виготовлення ТДВ «Попаснянський ВРЗ» нового 4-вісного </w:t>
            </w:r>
            <w:proofErr w:type="spellStart"/>
            <w:r w:rsidR="00240FCD" w:rsidRPr="00745470">
              <w:t>напіввагону</w:t>
            </w:r>
            <w:proofErr w:type="spellEnd"/>
            <w:r w:rsidR="00240FCD" w:rsidRPr="00745470">
              <w:t xml:space="preserve"> та залучення нових контрагентів на ринках вагонобудування України</w:t>
            </w:r>
            <w:r w:rsidR="00240FCD">
              <w:t>)</w:t>
            </w:r>
            <w:r w:rsidR="00240FCD" w:rsidRPr="00745470">
              <w:t xml:space="preserve">. </w:t>
            </w:r>
          </w:p>
          <w:p w:rsidR="0052511F" w:rsidRPr="00FE5F98" w:rsidRDefault="00240FCD" w:rsidP="00A23256">
            <w:pPr>
              <w:rPr>
                <w:color w:val="FF0000"/>
                <w:lang w:eastAsia="uk-UA"/>
              </w:rPr>
            </w:pPr>
            <w:r>
              <w:t>У І півріччі 2019р. встановлено</w:t>
            </w:r>
            <w:r w:rsidR="0071323B">
              <w:t xml:space="preserve"> з</w:t>
            </w:r>
            <w:r w:rsidR="000D57A7" w:rsidRPr="00745470">
              <w:t xml:space="preserve">більшення показника </w:t>
            </w:r>
            <w:r>
              <w:t xml:space="preserve">лише </w:t>
            </w:r>
            <w:r w:rsidR="004E14DD" w:rsidRPr="00745470">
              <w:t xml:space="preserve">на </w:t>
            </w:r>
            <w:r w:rsidR="00745470" w:rsidRPr="00745470">
              <w:t>14,4</w:t>
            </w:r>
            <w:r w:rsidR="004E14DD" w:rsidRPr="00745470">
              <w:t>%</w:t>
            </w:r>
            <w:r w:rsidR="000D57A7" w:rsidRPr="00745470">
              <w:t xml:space="preserve"> до </w:t>
            </w:r>
            <w:r w:rsidR="0071323B">
              <w:t>аналогічного періоду</w:t>
            </w:r>
            <w:r w:rsidR="0071323B" w:rsidRPr="00745470">
              <w:t xml:space="preserve"> </w:t>
            </w:r>
            <w:r w:rsidR="000D57A7" w:rsidRPr="00745470">
              <w:t>попереднього року</w:t>
            </w:r>
            <w:r>
              <w:t xml:space="preserve">, </w:t>
            </w:r>
            <w:r w:rsidR="00A23256">
              <w:t xml:space="preserve">в </w:t>
            </w:r>
            <w:proofErr w:type="spellStart"/>
            <w:r w:rsidR="00A23256">
              <w:t>т.ч</w:t>
            </w:r>
            <w:proofErr w:type="spellEnd"/>
            <w:r w:rsidR="00A23256">
              <w:t>. по</w:t>
            </w:r>
            <w:r w:rsidR="000D57A7" w:rsidRPr="00745470">
              <w:t xml:space="preserve"> ТДВ «Попаснянський ВРЗ»</w:t>
            </w:r>
            <w:r w:rsidR="00A23256">
              <w:t xml:space="preserve"> -  показник збільшився</w:t>
            </w:r>
            <w:r w:rsidR="000D57A7" w:rsidRPr="00745470">
              <w:t xml:space="preserve"> </w:t>
            </w:r>
            <w:r w:rsidR="004E14DD" w:rsidRPr="00745470">
              <w:t xml:space="preserve">на </w:t>
            </w:r>
            <w:r w:rsidR="00745470" w:rsidRPr="00745470">
              <w:t>2</w:t>
            </w:r>
            <w:r w:rsidR="004E14DD" w:rsidRPr="00745470">
              <w:t>4</w:t>
            </w:r>
            <w:r w:rsidR="00745470" w:rsidRPr="00745470">
              <w:t>,</w:t>
            </w:r>
            <w:r w:rsidR="004E14DD" w:rsidRPr="00745470">
              <w:t>9%</w:t>
            </w:r>
            <w:r w:rsidR="00A23256">
              <w:t>.</w:t>
            </w:r>
          </w:p>
        </w:tc>
        <w:tc>
          <w:tcPr>
            <w:tcW w:w="1380" w:type="pct"/>
            <w:tcBorders>
              <w:bottom w:val="single" w:sz="4" w:space="0" w:color="auto"/>
            </w:tcBorders>
          </w:tcPr>
          <w:p w:rsidR="00583935" w:rsidRPr="00745470" w:rsidRDefault="00AE0321" w:rsidP="00583935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54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ТДВ «Попаснянський ВРЗ»</w:t>
            </w:r>
            <w:r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6126B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рахунок п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ридбано</w:t>
            </w:r>
            <w:r w:rsidR="00A6126B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обладнання для впровадження ново</w:t>
            </w:r>
            <w:r w:rsidR="008E635E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 лінії по виготовленню вагонів 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збільше</w:t>
            </w:r>
            <w:r w:rsidR="00A6126B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виробнич</w:t>
            </w:r>
            <w:r w:rsidR="00A6126B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потужност</w:t>
            </w:r>
            <w:r w:rsidR="00A6126B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583935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підприємства.</w:t>
            </w:r>
          </w:p>
          <w:p w:rsidR="008E635E" w:rsidRPr="00745470" w:rsidRDefault="00A6126B" w:rsidP="008E635E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E635E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роведен</w:t>
            </w:r>
            <w:r w:rsidR="00D37DF7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 w:rsidR="008E635E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капремонт</w:t>
            </w:r>
            <w:r w:rsidR="00D37DF7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="008E635E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роб</w:t>
            </w:r>
            <w:r w:rsidR="00D37DF7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</w:t>
            </w:r>
            <w:r w:rsidR="008E635E" w:rsidRPr="007454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реконструкції основного технологічного і виробничого обладнання.</w:t>
            </w:r>
          </w:p>
          <w:p w:rsidR="00583935" w:rsidRPr="00FE5F98" w:rsidRDefault="00583935" w:rsidP="00C85F73">
            <w:pPr>
              <w:pStyle w:val="HTML"/>
              <w:shd w:val="clear" w:color="auto" w:fill="FFFFFF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66" w:type="pct"/>
            <w:tcBorders>
              <w:bottom w:val="single" w:sz="4" w:space="0" w:color="auto"/>
            </w:tcBorders>
          </w:tcPr>
          <w:p w:rsidR="00AE0321" w:rsidRPr="00745EF0" w:rsidRDefault="00AE0321" w:rsidP="005839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745EF0">
              <w:rPr>
                <w:b/>
                <w:sz w:val="22"/>
                <w:szCs w:val="22"/>
              </w:rPr>
              <w:t>ТДВ «Попаснянський ВРЗ»</w:t>
            </w:r>
          </w:p>
          <w:p w:rsidR="00583935" w:rsidRPr="00745EF0" w:rsidRDefault="00AE0321" w:rsidP="005839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745EF0">
              <w:rPr>
                <w:sz w:val="22"/>
                <w:szCs w:val="22"/>
              </w:rPr>
              <w:t>З</w:t>
            </w:r>
            <w:r w:rsidR="00583935" w:rsidRPr="00745EF0">
              <w:rPr>
                <w:sz w:val="22"/>
                <w:szCs w:val="22"/>
              </w:rPr>
              <w:t>більшення поточної частки ринку;</w:t>
            </w:r>
          </w:p>
          <w:p w:rsidR="00583935" w:rsidRPr="00745EF0" w:rsidRDefault="00583935" w:rsidP="005839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745EF0">
              <w:rPr>
                <w:sz w:val="22"/>
                <w:szCs w:val="22"/>
              </w:rPr>
              <w:t>нарощування виробничих потужностей (до 6000 нових піввагон в рік);</w:t>
            </w:r>
          </w:p>
          <w:p w:rsidR="00583935" w:rsidRPr="00745EF0" w:rsidRDefault="00583935" w:rsidP="005839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745EF0">
              <w:rPr>
                <w:sz w:val="22"/>
                <w:szCs w:val="22"/>
              </w:rPr>
              <w:t>модернізація і оновлення виробничого комплексу;</w:t>
            </w:r>
          </w:p>
          <w:p w:rsidR="00583935" w:rsidRPr="00745EF0" w:rsidRDefault="00583935" w:rsidP="00BF003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ru-RU"/>
              </w:rPr>
            </w:pPr>
            <w:r w:rsidRPr="00745EF0">
              <w:rPr>
                <w:sz w:val="22"/>
                <w:szCs w:val="22"/>
              </w:rPr>
              <w:t>впровадження нових виробничих технологій.</w:t>
            </w:r>
          </w:p>
          <w:p w:rsidR="00F64AE4" w:rsidRPr="00F64AE4" w:rsidRDefault="007B6646" w:rsidP="00070BBE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sz w:val="22"/>
                <w:szCs w:val="22"/>
              </w:rPr>
            </w:pPr>
            <w:r w:rsidRPr="00F64AE4">
              <w:rPr>
                <w:rFonts w:eastAsia="Lucida Sans Unicode"/>
                <w:b/>
                <w:kern w:val="1"/>
                <w:sz w:val="22"/>
                <w:szCs w:val="22"/>
              </w:rPr>
              <w:t>ДП «Первомайськвугілля»</w:t>
            </w:r>
          </w:p>
          <w:p w:rsidR="0052511F" w:rsidRPr="00F64AE4" w:rsidRDefault="00F278B4" w:rsidP="00070BBE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0"/>
              <w:rPr>
                <w:sz w:val="22"/>
                <w:szCs w:val="22"/>
              </w:rPr>
            </w:pPr>
            <w:r w:rsidRPr="00F64AE4">
              <w:rPr>
                <w:sz w:val="22"/>
                <w:szCs w:val="22"/>
              </w:rPr>
              <w:t>Технічне переоснащення шахт. Вирішення проблеми щодо аварійного затоплення шахти «Золоте»</w:t>
            </w:r>
            <w:r w:rsidR="00877557" w:rsidRPr="00F64AE4">
              <w:rPr>
                <w:sz w:val="22"/>
                <w:szCs w:val="22"/>
              </w:rPr>
              <w:t xml:space="preserve"> та ін. шахт</w:t>
            </w:r>
            <w:r w:rsidRPr="00F64AE4">
              <w:rPr>
                <w:sz w:val="22"/>
                <w:szCs w:val="22"/>
              </w:rPr>
              <w:t xml:space="preserve"> в зв’язку з прийманням збільшеного </w:t>
            </w:r>
            <w:proofErr w:type="spellStart"/>
            <w:r w:rsidRPr="00F64AE4">
              <w:rPr>
                <w:sz w:val="22"/>
                <w:szCs w:val="22"/>
              </w:rPr>
              <w:t>водопритоку</w:t>
            </w:r>
            <w:proofErr w:type="spellEnd"/>
            <w:r w:rsidRPr="00F64AE4">
              <w:rPr>
                <w:sz w:val="22"/>
                <w:szCs w:val="22"/>
              </w:rPr>
              <w:t xml:space="preserve"> після припинення відкачки води на шахтах розташованих на непідконтрольній Україні території</w:t>
            </w:r>
            <w:r w:rsidR="00B818DB" w:rsidRPr="00F64AE4">
              <w:rPr>
                <w:sz w:val="22"/>
                <w:szCs w:val="22"/>
              </w:rPr>
              <w:t>, подолання</w:t>
            </w:r>
            <w:r w:rsidR="00877557" w:rsidRPr="00F64AE4">
              <w:rPr>
                <w:sz w:val="22"/>
                <w:szCs w:val="22"/>
              </w:rPr>
              <w:t xml:space="preserve"> негативних екологічних наслідків</w:t>
            </w:r>
            <w:r w:rsidRPr="00F64AE4">
              <w:rPr>
                <w:sz w:val="22"/>
                <w:szCs w:val="22"/>
              </w:rPr>
              <w:t>.</w:t>
            </w:r>
            <w:r w:rsidR="00877557" w:rsidRPr="00F64AE4">
              <w:rPr>
                <w:sz w:val="22"/>
                <w:szCs w:val="22"/>
              </w:rPr>
              <w:t xml:space="preserve"> </w:t>
            </w:r>
            <w:r w:rsidR="00745EF0" w:rsidRPr="00F64AE4">
              <w:rPr>
                <w:sz w:val="22"/>
                <w:szCs w:val="22"/>
              </w:rPr>
              <w:t>Забезпечення стабільної роботи електричних ліній «</w:t>
            </w:r>
            <w:proofErr w:type="spellStart"/>
            <w:r w:rsidR="00745EF0" w:rsidRPr="00F64AE4">
              <w:rPr>
                <w:sz w:val="22"/>
                <w:szCs w:val="22"/>
              </w:rPr>
              <w:t>Камишуваха</w:t>
            </w:r>
            <w:proofErr w:type="spellEnd"/>
            <w:r w:rsidR="00745EF0" w:rsidRPr="00F64AE4">
              <w:rPr>
                <w:sz w:val="22"/>
                <w:szCs w:val="22"/>
              </w:rPr>
              <w:t xml:space="preserve">-Золоте» та «Карбоніт-Гірське», де неодноразово відбувалися аварії, причиною яких є незадовільний стан </w:t>
            </w:r>
            <w:r w:rsidR="00745EF0" w:rsidRPr="00F64AE4">
              <w:rPr>
                <w:sz w:val="22"/>
                <w:szCs w:val="22"/>
              </w:rPr>
              <w:lastRenderedPageBreak/>
              <w:t xml:space="preserve">струмопровідних частин. </w:t>
            </w:r>
            <w:r w:rsidR="00877557" w:rsidRPr="00F64AE4">
              <w:rPr>
                <w:sz w:val="22"/>
                <w:szCs w:val="22"/>
              </w:rPr>
              <w:t>У разі виділення державної підтримки на часткове покриття витрат із собівартості – вирішення питань збалансування роботи підприємства, упередження збільшення збитків, загрози банкрутства через наявність несплачених зобов’язань.</w:t>
            </w:r>
          </w:p>
          <w:p w:rsidR="00745EF0" w:rsidRPr="00A23256" w:rsidRDefault="00745EF0" w:rsidP="00745EF0">
            <w:pPr>
              <w:rPr>
                <w:iCs/>
              </w:rPr>
            </w:pPr>
            <w:r w:rsidRPr="00745EF0">
              <w:rPr>
                <w:sz w:val="22"/>
                <w:szCs w:val="22"/>
              </w:rPr>
              <w:t>Оздоровлення фінансового стану, зменшення собівартості. Вирішення питання про списання боргів, які виникли понад 3 роки тому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CC2452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CC2452" w:rsidRDefault="00C85F73" w:rsidP="00F64AE4">
            <w:pPr>
              <w:ind w:left="-97" w:firstLine="97"/>
              <w:rPr>
                <w:rFonts w:eastAsia="Calibri"/>
                <w:color w:val="000000" w:themeColor="text1"/>
                <w:lang w:eastAsia="en-US"/>
              </w:rPr>
            </w:pPr>
            <w:r w:rsidRPr="00CC2452">
              <w:rPr>
                <w:rFonts w:eastAsia="Calibri"/>
                <w:color w:val="000000" w:themeColor="text1"/>
                <w:lang w:eastAsia="en-US"/>
              </w:rPr>
              <w:t xml:space="preserve">Темп зростання (зменшення) в сільськогосподарських підприємствах поголів’я великої рогатої худоби, усього, % до </w:t>
            </w:r>
            <w:proofErr w:type="spellStart"/>
            <w:r w:rsidRPr="00CC2452">
              <w:rPr>
                <w:rFonts w:eastAsia="Calibri"/>
                <w:color w:val="000000" w:themeColor="text1"/>
                <w:lang w:eastAsia="en-US"/>
              </w:rPr>
              <w:t>відпо</w:t>
            </w:r>
            <w:r w:rsidR="00F64AE4">
              <w:rPr>
                <w:rFonts w:eastAsia="Calibri"/>
                <w:color w:val="000000" w:themeColor="text1"/>
                <w:lang w:eastAsia="en-US"/>
              </w:rPr>
              <w:t>-</w:t>
            </w:r>
            <w:r w:rsidRPr="00CC2452">
              <w:rPr>
                <w:rFonts w:eastAsia="Calibri"/>
                <w:color w:val="000000" w:themeColor="text1"/>
                <w:lang w:eastAsia="en-US"/>
              </w:rPr>
              <w:t>відної</w:t>
            </w:r>
            <w:proofErr w:type="spellEnd"/>
            <w:r w:rsidRPr="00CC2452">
              <w:rPr>
                <w:rFonts w:eastAsia="Calibri"/>
                <w:color w:val="000000" w:themeColor="text1"/>
                <w:lang w:eastAsia="en-US"/>
              </w:rPr>
              <w:t xml:space="preserve"> дати </w:t>
            </w:r>
            <w:proofErr w:type="spellStart"/>
            <w:r w:rsidRPr="00CC2452">
              <w:rPr>
                <w:rFonts w:eastAsia="Calibri"/>
                <w:color w:val="000000" w:themeColor="text1"/>
                <w:lang w:eastAsia="en-US"/>
              </w:rPr>
              <w:t>попе</w:t>
            </w:r>
            <w:r w:rsidR="00F64AE4">
              <w:rPr>
                <w:rFonts w:eastAsia="Calibri"/>
                <w:color w:val="000000" w:themeColor="text1"/>
                <w:lang w:eastAsia="en-US"/>
              </w:rPr>
              <w:t>-</w:t>
            </w:r>
            <w:r w:rsidRPr="00CC2452">
              <w:rPr>
                <w:rFonts w:eastAsia="Calibri"/>
                <w:color w:val="000000" w:themeColor="text1"/>
                <w:lang w:eastAsia="en-US"/>
              </w:rPr>
              <w:t>реднього</w:t>
            </w:r>
            <w:proofErr w:type="spellEnd"/>
            <w:r w:rsidRPr="00CC2452">
              <w:rPr>
                <w:rFonts w:eastAsia="Calibri"/>
                <w:color w:val="000000" w:themeColor="text1"/>
                <w:lang w:eastAsia="en-US"/>
              </w:rPr>
              <w:t xml:space="preserve"> року*</w:t>
            </w:r>
          </w:p>
        </w:tc>
        <w:tc>
          <w:tcPr>
            <w:tcW w:w="271" w:type="pct"/>
          </w:tcPr>
          <w:p w:rsidR="00C85F73" w:rsidRPr="00CC2452" w:rsidRDefault="00FE5F98" w:rsidP="00C85F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221" w:type="pct"/>
          </w:tcPr>
          <w:p w:rsidR="00C85F73" w:rsidRPr="00CC2452" w:rsidRDefault="00C85F73" w:rsidP="00C85F73">
            <w:pPr>
              <w:jc w:val="center"/>
              <w:rPr>
                <w:color w:val="000000" w:themeColor="text1"/>
              </w:rPr>
            </w:pPr>
            <w:r w:rsidRPr="00CC2452">
              <w:rPr>
                <w:color w:val="000000" w:themeColor="text1"/>
              </w:rPr>
              <w:t>12</w:t>
            </w:r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C85F73" w:rsidRPr="003851EA" w:rsidRDefault="00C85F73" w:rsidP="00C85F73">
            <w:r w:rsidRPr="003851EA">
              <w:t>В районі тваринництвом займаються лише господарства населення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73" w:rsidRPr="003851EA" w:rsidRDefault="00C85F73" w:rsidP="00C85F73">
            <w:r w:rsidRPr="003851EA">
              <w:t xml:space="preserve">Ведеться роз’яснювальна робота серед </w:t>
            </w:r>
            <w:proofErr w:type="spellStart"/>
            <w:r w:rsidRPr="003851EA">
              <w:t>агроформувань</w:t>
            </w:r>
            <w:proofErr w:type="spellEnd"/>
            <w:r w:rsidRPr="003851EA">
              <w:t xml:space="preserve"> району: щодо в</w:t>
            </w:r>
            <w:r w:rsidR="007714AA" w:rsidRPr="003851EA">
              <w:t xml:space="preserve">ажливості розвитку галузі </w:t>
            </w:r>
            <w:proofErr w:type="spellStart"/>
            <w:r w:rsidR="007714AA" w:rsidRPr="003851EA">
              <w:t>твари</w:t>
            </w:r>
            <w:r w:rsidRPr="003851EA">
              <w:t>н</w:t>
            </w:r>
            <w:r w:rsidR="007714AA" w:rsidRPr="003851EA">
              <w:t>н</w:t>
            </w:r>
            <w:r w:rsidRPr="003851EA">
              <w:t>ицт</w:t>
            </w:r>
            <w:proofErr w:type="spellEnd"/>
            <w:r w:rsidRPr="003851EA">
              <w:t>-ва; щодо реалізації програм фінансової підтримки аграрного сектора в рамках державного бюджету на 201</w:t>
            </w:r>
            <w:r w:rsidR="007714AA" w:rsidRPr="003851EA">
              <w:t>9</w:t>
            </w:r>
            <w:r w:rsidRPr="003851EA">
              <w:t xml:space="preserve"> рік.</w:t>
            </w:r>
          </w:p>
          <w:p w:rsidR="00C85F73" w:rsidRPr="003851EA" w:rsidRDefault="00C85F73" w:rsidP="00C85F73">
            <w:pPr>
              <w:jc w:val="both"/>
            </w:pPr>
            <w:r w:rsidRPr="003851EA">
              <w:t>Проводиться робота серед господарств населення  щодо створення сімейних ферм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73" w:rsidRPr="00A23256" w:rsidRDefault="00C85F73" w:rsidP="00964175">
            <w:pPr>
              <w:jc w:val="both"/>
            </w:pPr>
            <w:r w:rsidRPr="00A23256">
              <w:t>Віднов</w:t>
            </w:r>
            <w:r w:rsidR="00964175" w:rsidRPr="00A23256">
              <w:t>лення</w:t>
            </w:r>
            <w:r w:rsidRPr="00A23256">
              <w:t xml:space="preserve"> робот</w:t>
            </w:r>
            <w:r w:rsidR="00964175" w:rsidRPr="00A23256">
              <w:t>и</w:t>
            </w:r>
            <w:r w:rsidRPr="00A23256">
              <w:t xml:space="preserve"> даної галузі в сільгосппідприємствах шляхом залучення інвестицій.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CC2452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CC2452" w:rsidRDefault="00C85F73" w:rsidP="00C85F73">
            <w:pPr>
              <w:rPr>
                <w:rFonts w:eastAsia="Calibri"/>
                <w:color w:val="000000" w:themeColor="text1"/>
                <w:lang w:eastAsia="en-US"/>
              </w:rPr>
            </w:pPr>
            <w:r w:rsidRPr="00CC2452">
              <w:rPr>
                <w:rFonts w:eastAsia="Calibri"/>
                <w:color w:val="000000" w:themeColor="text1"/>
                <w:lang w:eastAsia="en-US"/>
              </w:rPr>
              <w:t>Темп зростання (зменшення) в сільськогосподарських підприємствах поголів’я корів, % до відповідної дати попереднього року*</w:t>
            </w:r>
          </w:p>
        </w:tc>
        <w:tc>
          <w:tcPr>
            <w:tcW w:w="271" w:type="pct"/>
          </w:tcPr>
          <w:p w:rsidR="00C85F73" w:rsidRPr="00CC2452" w:rsidRDefault="00FE5F98" w:rsidP="00C85F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221" w:type="pct"/>
          </w:tcPr>
          <w:p w:rsidR="00C85F73" w:rsidRPr="00CC2452" w:rsidRDefault="00C85F73" w:rsidP="00C85F73">
            <w:pPr>
              <w:jc w:val="center"/>
              <w:rPr>
                <w:color w:val="000000" w:themeColor="text1"/>
              </w:rPr>
            </w:pPr>
            <w:r w:rsidRPr="00CC2452">
              <w:rPr>
                <w:color w:val="000000" w:themeColor="text1"/>
              </w:rPr>
              <w:t>12</w:t>
            </w:r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C85F73" w:rsidRPr="00557DFB" w:rsidRDefault="00C85F73" w:rsidP="00C85F73">
            <w:r w:rsidRPr="00557DFB">
              <w:t>В районі тваринництвом займаються лише господарства населення</w:t>
            </w:r>
          </w:p>
        </w:tc>
        <w:tc>
          <w:tcPr>
            <w:tcW w:w="1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3" w:rsidRPr="00557DFB" w:rsidRDefault="00C85F73" w:rsidP="00C85F73">
            <w:r w:rsidRPr="00557DFB">
              <w:t xml:space="preserve">Ведеться роз’яснювальна робота серед </w:t>
            </w:r>
            <w:proofErr w:type="spellStart"/>
            <w:r w:rsidRPr="00557DFB">
              <w:t>агроформувань</w:t>
            </w:r>
            <w:proofErr w:type="spellEnd"/>
            <w:r w:rsidRPr="00557DFB">
              <w:t xml:space="preserve"> району: щодо важливості розвитку галузі тваринництва;</w:t>
            </w:r>
          </w:p>
          <w:p w:rsidR="00C85F73" w:rsidRPr="00557DFB" w:rsidRDefault="00C85F73" w:rsidP="00C85F73">
            <w:pPr>
              <w:jc w:val="both"/>
            </w:pPr>
            <w:r w:rsidRPr="00557DFB">
              <w:t>щодо програм фінансової підтримки аграрного сектора в рамках державного бюджету на 201</w:t>
            </w:r>
            <w:r w:rsidR="007714AA" w:rsidRPr="00557DFB">
              <w:t>9</w:t>
            </w:r>
            <w:r w:rsidRPr="00557DFB">
              <w:t xml:space="preserve"> рік;</w:t>
            </w:r>
          </w:p>
          <w:p w:rsidR="00C85F73" w:rsidRPr="00557DFB" w:rsidRDefault="00C85F73" w:rsidP="00557DFB">
            <w:pPr>
              <w:jc w:val="both"/>
            </w:pPr>
            <w:r w:rsidRPr="00557DFB">
              <w:t>Проводиться робота серед господарств населення  щодо створення сімейних ферм</w:t>
            </w:r>
            <w:r w:rsidR="00557DFB" w:rsidRPr="00557DFB">
              <w:t xml:space="preserve">. В межах проекту Міжнародного комітету Червоного Хреста 8 подвір’їв, які перебувають на лінії розмежування, отримали 8голів племінних </w:t>
            </w:r>
            <w:proofErr w:type="spellStart"/>
            <w:r w:rsidR="00557DFB" w:rsidRPr="00557DFB">
              <w:t>нетелів</w:t>
            </w:r>
            <w:proofErr w:type="spellEnd"/>
            <w:r w:rsidR="00557DFB" w:rsidRPr="00557DFB">
              <w:t>.</w:t>
            </w:r>
          </w:p>
        </w:tc>
        <w:tc>
          <w:tcPr>
            <w:tcW w:w="11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3" w:rsidRPr="00557DFB" w:rsidRDefault="00964175" w:rsidP="00C85F73">
            <w:pPr>
              <w:jc w:val="both"/>
            </w:pPr>
            <w:r w:rsidRPr="00557DFB">
              <w:t>Відновлення роботи даної галузі в сільгосппідприємствах шляхом залучення інвестицій.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CC2452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CC2452" w:rsidRDefault="00C85F73" w:rsidP="00F64AE4">
            <w:pPr>
              <w:ind w:right="-109"/>
              <w:rPr>
                <w:rFonts w:eastAsia="Calibri"/>
                <w:color w:val="000000" w:themeColor="text1"/>
                <w:lang w:eastAsia="en-US"/>
              </w:rPr>
            </w:pPr>
            <w:r w:rsidRPr="00CC2452">
              <w:rPr>
                <w:rFonts w:eastAsia="Calibri"/>
                <w:color w:val="000000" w:themeColor="text1"/>
                <w:lang w:eastAsia="en-US"/>
              </w:rPr>
              <w:t>Темп зростання (зменшення) в сільськогосподарських підприємствах поголів’я свиней, % до відповідної дати попереднього року*</w:t>
            </w:r>
          </w:p>
        </w:tc>
        <w:tc>
          <w:tcPr>
            <w:tcW w:w="271" w:type="pct"/>
          </w:tcPr>
          <w:p w:rsidR="00C85F73" w:rsidRPr="00CC2452" w:rsidRDefault="00FE5F98" w:rsidP="00C85F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221" w:type="pct"/>
          </w:tcPr>
          <w:p w:rsidR="00C85F73" w:rsidRPr="00CC2452" w:rsidRDefault="00C85F73" w:rsidP="00F64AE4">
            <w:pPr>
              <w:ind w:hanging="117"/>
              <w:jc w:val="center"/>
              <w:rPr>
                <w:color w:val="000000" w:themeColor="text1"/>
              </w:rPr>
            </w:pPr>
            <w:r w:rsidRPr="00CC2452">
              <w:rPr>
                <w:color w:val="000000" w:themeColor="text1"/>
              </w:rPr>
              <w:t>11-12</w:t>
            </w:r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C85F73" w:rsidRPr="00557DFB" w:rsidRDefault="00C85F73" w:rsidP="00C85F73">
            <w:pPr>
              <w:spacing w:before="115" w:after="115"/>
              <w:textAlignment w:val="baseline"/>
              <w:rPr>
                <w:lang w:val="ru-RU" w:eastAsia="uk-UA"/>
              </w:rPr>
            </w:pPr>
            <w:r w:rsidRPr="00557DFB">
              <w:t>В районі тваринництвом займаються лише господарства населення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73" w:rsidRPr="00557DFB" w:rsidRDefault="00C85F73" w:rsidP="00964175">
            <w:r w:rsidRPr="00557DFB">
              <w:t>Серед сільгосппідприємств району проводиться роз’яснювальна робота</w:t>
            </w:r>
            <w:r w:rsidR="00964175" w:rsidRPr="00557DFB">
              <w:t xml:space="preserve"> стосовно того</w:t>
            </w:r>
            <w:r w:rsidRPr="00557DFB">
              <w:t>, що  свинарство є однією з найбільш продуктивних і скоростиглих галузей тваринництва, для зростання продуктивності та</w:t>
            </w:r>
            <w:r w:rsidR="00964175" w:rsidRPr="00557DFB">
              <w:t xml:space="preserve"> е</w:t>
            </w:r>
            <w:r w:rsidRPr="00557DFB">
              <w:t>фективності галузі необхідно використовувати сучасні</w:t>
            </w:r>
            <w:r w:rsidR="00964175" w:rsidRPr="00557DFB">
              <w:t xml:space="preserve"> </w:t>
            </w:r>
            <w:r w:rsidRPr="00557DFB">
              <w:t>інтенсивні технології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73" w:rsidRPr="00557DFB" w:rsidRDefault="00964175" w:rsidP="00964175">
            <w:pPr>
              <w:jc w:val="both"/>
            </w:pPr>
            <w:r w:rsidRPr="00557DFB">
              <w:t xml:space="preserve">Відновлення роботи даної галузі в сільгосппідприємствах шляхом залучення інвестицій </w:t>
            </w:r>
            <w:r w:rsidR="00C85F73" w:rsidRPr="00557DFB">
              <w:t>для  створення свинокомплексів та впровадження інноваційних технологій</w:t>
            </w:r>
            <w:r w:rsidRPr="00557DFB">
              <w:t xml:space="preserve"> 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CC2452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CC2452" w:rsidRDefault="00C85F73" w:rsidP="00F64AE4">
            <w:pPr>
              <w:ind w:right="-109"/>
              <w:rPr>
                <w:rFonts w:eastAsia="Calibri"/>
                <w:color w:val="000000" w:themeColor="text1"/>
                <w:lang w:eastAsia="en-US"/>
              </w:rPr>
            </w:pPr>
            <w:r w:rsidRPr="00CC2452">
              <w:rPr>
                <w:rFonts w:eastAsia="Calibri"/>
                <w:color w:val="000000" w:themeColor="text1"/>
                <w:lang w:eastAsia="en-US"/>
              </w:rPr>
              <w:t>Темп зростання (зменшення) виробництва м’яса (реалізація худоби та птиці на забій у живій вазі), % до відповідної дати попереднього року</w:t>
            </w:r>
          </w:p>
        </w:tc>
        <w:tc>
          <w:tcPr>
            <w:tcW w:w="271" w:type="pct"/>
          </w:tcPr>
          <w:p w:rsidR="00C85F73" w:rsidRPr="00CC2452" w:rsidRDefault="00FE5F98" w:rsidP="00C85F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221" w:type="pct"/>
          </w:tcPr>
          <w:p w:rsidR="00C85F73" w:rsidRPr="00CC2452" w:rsidRDefault="00C85F73" w:rsidP="00FE5F98">
            <w:pPr>
              <w:rPr>
                <w:color w:val="000000" w:themeColor="text1"/>
              </w:rPr>
            </w:pPr>
            <w:r w:rsidRPr="00CC2452">
              <w:rPr>
                <w:color w:val="000000" w:themeColor="text1"/>
              </w:rPr>
              <w:t>12</w:t>
            </w:r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C85F73" w:rsidRPr="00557DFB" w:rsidRDefault="00C85F73" w:rsidP="00C85F73">
            <w:pPr>
              <w:spacing w:before="115" w:after="115"/>
              <w:textAlignment w:val="baseline"/>
              <w:rPr>
                <w:lang w:val="ru-RU" w:eastAsia="uk-UA"/>
              </w:rPr>
            </w:pPr>
            <w:r w:rsidRPr="00557DFB">
              <w:t>В районі тваринництвом займаються лише господарства населення</w:t>
            </w:r>
          </w:p>
        </w:tc>
        <w:tc>
          <w:tcPr>
            <w:tcW w:w="1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3" w:rsidRPr="00557DFB" w:rsidRDefault="00C85F73" w:rsidP="00C85F73">
            <w:pPr>
              <w:jc w:val="both"/>
            </w:pPr>
          </w:p>
        </w:tc>
        <w:tc>
          <w:tcPr>
            <w:tcW w:w="11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73" w:rsidRPr="00557DFB" w:rsidRDefault="00C85F73" w:rsidP="00964175">
            <w:pPr>
              <w:jc w:val="both"/>
            </w:pPr>
            <w:r w:rsidRPr="00557DFB">
              <w:t>Віднов</w:t>
            </w:r>
            <w:r w:rsidR="00964175" w:rsidRPr="00557DFB">
              <w:t xml:space="preserve">лення </w:t>
            </w:r>
            <w:r w:rsidR="00257874" w:rsidRPr="00557DFB">
              <w:t>роботи</w:t>
            </w:r>
            <w:r w:rsidRPr="00557DFB">
              <w:t xml:space="preserve"> даної галузі в сільгосппідприємствах шляхом: залучення інвестицій, створення механізмів стимулювання власної переробної бази.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CC2452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CC2452" w:rsidRDefault="00C85F73" w:rsidP="00F64AE4">
            <w:pPr>
              <w:ind w:right="-109"/>
              <w:rPr>
                <w:rFonts w:eastAsia="Calibri"/>
                <w:color w:val="000000" w:themeColor="text1"/>
                <w:lang w:eastAsia="en-US"/>
              </w:rPr>
            </w:pPr>
            <w:r w:rsidRPr="00CC2452">
              <w:rPr>
                <w:rFonts w:eastAsia="Calibri"/>
                <w:color w:val="000000" w:themeColor="text1"/>
                <w:lang w:eastAsia="en-US"/>
              </w:rPr>
              <w:t>Темп зростання (зменшення) виробництва молока, % до від</w:t>
            </w:r>
            <w:r w:rsidR="00BF0030">
              <w:rPr>
                <w:rFonts w:eastAsia="Calibri"/>
                <w:color w:val="000000" w:themeColor="text1"/>
                <w:lang w:eastAsia="en-US"/>
              </w:rPr>
              <w:t>повідної дати попереднього року</w:t>
            </w:r>
          </w:p>
        </w:tc>
        <w:tc>
          <w:tcPr>
            <w:tcW w:w="271" w:type="pct"/>
          </w:tcPr>
          <w:p w:rsidR="00C85F73" w:rsidRPr="00CC2452" w:rsidRDefault="00FE5F98" w:rsidP="00C85F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221" w:type="pct"/>
          </w:tcPr>
          <w:p w:rsidR="00C85F73" w:rsidRPr="00CC2452" w:rsidRDefault="00C85F73" w:rsidP="00F64AE4">
            <w:pPr>
              <w:ind w:hanging="117"/>
              <w:jc w:val="center"/>
              <w:rPr>
                <w:color w:val="000000" w:themeColor="text1"/>
              </w:rPr>
            </w:pPr>
            <w:r w:rsidRPr="00CC2452">
              <w:rPr>
                <w:color w:val="000000" w:themeColor="text1"/>
              </w:rPr>
              <w:t>11-12</w:t>
            </w:r>
          </w:p>
        </w:tc>
        <w:tc>
          <w:tcPr>
            <w:tcW w:w="1115" w:type="pct"/>
          </w:tcPr>
          <w:p w:rsidR="00C85F73" w:rsidRPr="00557DFB" w:rsidRDefault="001C1C33" w:rsidP="00964175">
            <w:pPr>
              <w:spacing w:before="115" w:after="115"/>
              <w:textAlignment w:val="baseline"/>
              <w:rPr>
                <w:lang w:val="ru-RU" w:eastAsia="uk-UA"/>
              </w:rPr>
            </w:pPr>
            <w:r w:rsidRPr="00557DFB">
              <w:rPr>
                <w:lang w:eastAsia="uk-UA"/>
              </w:rPr>
              <w:t>В</w:t>
            </w:r>
            <w:r w:rsidR="00C85F73" w:rsidRPr="00557DFB">
              <w:rPr>
                <w:lang w:eastAsia="uk-UA"/>
              </w:rPr>
              <w:t xml:space="preserve"> </w:t>
            </w:r>
            <w:r w:rsidR="00C85F73" w:rsidRPr="00557DFB">
              <w:t xml:space="preserve">районі тваринництвом займаються лише господарства населення </w:t>
            </w:r>
          </w:p>
        </w:tc>
        <w:tc>
          <w:tcPr>
            <w:tcW w:w="1380" w:type="pct"/>
            <w:tcBorders>
              <w:top w:val="single" w:sz="4" w:space="0" w:color="auto"/>
            </w:tcBorders>
          </w:tcPr>
          <w:p w:rsidR="00C85F73" w:rsidRPr="00557DFB" w:rsidRDefault="00C85F73" w:rsidP="00C85F73">
            <w:pPr>
              <w:rPr>
                <w:lang w:eastAsia="uk-UA"/>
              </w:rPr>
            </w:pPr>
          </w:p>
        </w:tc>
        <w:tc>
          <w:tcPr>
            <w:tcW w:w="1166" w:type="pct"/>
            <w:tcBorders>
              <w:top w:val="single" w:sz="4" w:space="0" w:color="auto"/>
            </w:tcBorders>
          </w:tcPr>
          <w:p w:rsidR="00C85F73" w:rsidRPr="00557DFB" w:rsidRDefault="00C85F73" w:rsidP="00C85F73">
            <w:pPr>
              <w:rPr>
                <w:lang w:eastAsia="uk-UA"/>
              </w:rPr>
            </w:pPr>
            <w:r w:rsidRPr="00557DFB">
              <w:t>Відновити роботу даної галузі в сільгосппідприємствах шляхом: залучення інвестицій, створення механізмів стимулювання власної переробної бази.</w:t>
            </w:r>
          </w:p>
        </w:tc>
      </w:tr>
      <w:tr w:rsidR="000B3ED2" w:rsidRPr="00C85E49" w:rsidTr="00D31B52">
        <w:tc>
          <w:tcPr>
            <w:tcW w:w="174" w:type="pct"/>
          </w:tcPr>
          <w:p w:rsidR="00C85F73" w:rsidRPr="00745470" w:rsidRDefault="00C85F73" w:rsidP="00C85F73">
            <w:pPr>
              <w:pStyle w:val="a3"/>
              <w:numPr>
                <w:ilvl w:val="0"/>
                <w:numId w:val="1"/>
              </w:numPr>
              <w:ind w:left="0" w:firstLine="29"/>
              <w:jc w:val="center"/>
              <w:textAlignment w:val="baseline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C85F73" w:rsidRPr="00544880" w:rsidRDefault="00C85F73" w:rsidP="00C85F73">
            <w:pPr>
              <w:rPr>
                <w:rFonts w:eastAsia="Calibri"/>
                <w:color w:val="000000" w:themeColor="text1"/>
                <w:lang w:eastAsia="en-US"/>
              </w:rPr>
            </w:pPr>
            <w:r w:rsidRPr="00544880">
              <w:rPr>
                <w:rFonts w:eastAsia="Calibri"/>
                <w:color w:val="000000" w:themeColor="text1"/>
                <w:lang w:eastAsia="en-US"/>
              </w:rPr>
              <w:t>Обсяги виконаних будівельних робіт у розрахунку на одну особу населення, грн</w:t>
            </w:r>
          </w:p>
        </w:tc>
        <w:tc>
          <w:tcPr>
            <w:tcW w:w="271" w:type="pct"/>
          </w:tcPr>
          <w:p w:rsidR="00C85F73" w:rsidRPr="00544880" w:rsidRDefault="00E45B50" w:rsidP="00C85F73">
            <w:pPr>
              <w:spacing w:before="115" w:after="115"/>
              <w:jc w:val="center"/>
              <w:textAlignment w:val="baseline"/>
              <w:rPr>
                <w:color w:val="000000" w:themeColor="text1"/>
                <w:lang w:val="ru-RU" w:eastAsia="uk-UA"/>
              </w:rPr>
            </w:pPr>
            <w:r>
              <w:rPr>
                <w:color w:val="000000" w:themeColor="text1"/>
                <w:lang w:val="ru-RU" w:eastAsia="uk-UA"/>
              </w:rPr>
              <w:t>338,4</w:t>
            </w:r>
          </w:p>
        </w:tc>
        <w:tc>
          <w:tcPr>
            <w:tcW w:w="221" w:type="pct"/>
          </w:tcPr>
          <w:p w:rsidR="00C85F73" w:rsidRPr="00544880" w:rsidRDefault="00E45B50" w:rsidP="00C85F73">
            <w:pPr>
              <w:spacing w:before="115" w:after="115"/>
              <w:jc w:val="center"/>
              <w:textAlignment w:val="baseline"/>
              <w:rPr>
                <w:color w:val="000000" w:themeColor="text1"/>
                <w:lang w:val="ru-RU" w:eastAsia="uk-UA"/>
              </w:rPr>
            </w:pPr>
            <w:r>
              <w:rPr>
                <w:color w:val="000000" w:themeColor="text1"/>
                <w:lang w:val="ru-RU" w:eastAsia="uk-UA"/>
              </w:rPr>
              <w:t>2</w:t>
            </w:r>
          </w:p>
        </w:tc>
        <w:tc>
          <w:tcPr>
            <w:tcW w:w="1115" w:type="pct"/>
          </w:tcPr>
          <w:p w:rsidR="00E45B50" w:rsidRDefault="00E45B50" w:rsidP="001B54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1B54F8">
              <w:t xml:space="preserve">Головне управління статистики у Луганській області отримало дозвіл </w:t>
            </w:r>
            <w:r w:rsidR="001B54F8" w:rsidRPr="001B54F8">
              <w:t>від</w:t>
            </w:r>
            <w:r w:rsidRPr="001B54F8">
              <w:t xml:space="preserve"> суб’єктів господарської діяльності щодо використання статистичної інформації </w:t>
            </w:r>
            <w:r w:rsidR="001B54F8" w:rsidRPr="001B54F8">
              <w:t>за відповідним напрямком (що сприяло визначенню загального обсягу виконаних будівельних робіт на території району).</w:t>
            </w:r>
          </w:p>
          <w:p w:rsidR="00F64AE4" w:rsidRDefault="00F64AE4" w:rsidP="001B54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</w:p>
          <w:p w:rsidR="00F64AE4" w:rsidRDefault="00F64AE4" w:rsidP="001B54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</w:p>
          <w:p w:rsidR="00F64AE4" w:rsidRPr="001B54F8" w:rsidRDefault="00F64AE4" w:rsidP="001B54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FF0000"/>
              </w:rPr>
            </w:pPr>
          </w:p>
        </w:tc>
        <w:tc>
          <w:tcPr>
            <w:tcW w:w="1380" w:type="pct"/>
          </w:tcPr>
          <w:p w:rsidR="00C85F73" w:rsidRPr="001B54F8" w:rsidRDefault="00E45B50" w:rsidP="00C85F73">
            <w:pPr>
              <w:rPr>
                <w:color w:val="FF0000"/>
              </w:rPr>
            </w:pPr>
            <w:r w:rsidRPr="001B54F8">
              <w:t>Забезпечення ефективного використання трудових та фінансових ресурсів.</w:t>
            </w:r>
          </w:p>
        </w:tc>
        <w:tc>
          <w:tcPr>
            <w:tcW w:w="1166" w:type="pct"/>
          </w:tcPr>
          <w:p w:rsidR="00C85F73" w:rsidRPr="001B54F8" w:rsidRDefault="00E45B50" w:rsidP="00C85F73">
            <w:pPr>
              <w:rPr>
                <w:color w:val="FF0000"/>
              </w:rPr>
            </w:pPr>
            <w:r w:rsidRPr="001B54F8">
              <w:t>Виконання державних та регіональних програм соціально-економічного розвитку.</w:t>
            </w:r>
          </w:p>
        </w:tc>
      </w:tr>
      <w:tr w:rsidR="00C85E49" w:rsidRPr="00C85E49" w:rsidTr="00D31B52">
        <w:tc>
          <w:tcPr>
            <w:tcW w:w="5000" w:type="pct"/>
            <w:gridSpan w:val="7"/>
          </w:tcPr>
          <w:p w:rsidR="00C85F73" w:rsidRPr="00C179E6" w:rsidRDefault="00C85F73" w:rsidP="00C85F73">
            <w:pPr>
              <w:jc w:val="center"/>
              <w:rPr>
                <w:b/>
                <w:lang w:val="en-US"/>
              </w:rPr>
            </w:pPr>
            <w:r w:rsidRPr="00C179E6">
              <w:rPr>
                <w:b/>
                <w:lang w:val="en-US"/>
              </w:rPr>
              <w:lastRenderedPageBreak/>
              <w:t>III</w:t>
            </w:r>
            <w:r w:rsidRPr="00C179E6">
              <w:rPr>
                <w:b/>
              </w:rPr>
              <w:t>. Фінансова самодостатність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179E6" w:rsidRDefault="002B41F9" w:rsidP="002B41F9">
            <w:pPr>
              <w:pStyle w:val="a3"/>
              <w:numPr>
                <w:ilvl w:val="0"/>
                <w:numId w:val="3"/>
              </w:numPr>
              <w:ind w:left="29" w:firstLine="0"/>
              <w:jc w:val="center"/>
              <w:textAlignment w:val="baseline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673" w:type="pct"/>
          </w:tcPr>
          <w:p w:rsidR="002B41F9" w:rsidRPr="00C179E6" w:rsidRDefault="002B41F9" w:rsidP="002B41F9">
            <w:pPr>
              <w:autoSpaceDE w:val="0"/>
              <w:autoSpaceDN w:val="0"/>
              <w:adjustRightInd w:val="0"/>
            </w:pPr>
            <w:r w:rsidRPr="00C179E6">
              <w:t>Темп зростання (зменшення) доходів місцевих бюджетів (без трансфертів), відсотків до відповідного періоду попереднього року</w:t>
            </w:r>
          </w:p>
        </w:tc>
        <w:tc>
          <w:tcPr>
            <w:tcW w:w="271" w:type="pct"/>
          </w:tcPr>
          <w:p w:rsidR="002B41F9" w:rsidRPr="00C179E6" w:rsidRDefault="00842043" w:rsidP="00803AC4">
            <w:pPr>
              <w:spacing w:before="115" w:after="115"/>
              <w:jc w:val="center"/>
              <w:textAlignment w:val="baseline"/>
              <w:rPr>
                <w:lang w:val="ru-RU" w:eastAsia="uk-UA"/>
              </w:rPr>
            </w:pPr>
            <w:r w:rsidRPr="00C179E6">
              <w:rPr>
                <w:lang w:val="ru-RU" w:eastAsia="uk-UA"/>
              </w:rPr>
              <w:t>12</w:t>
            </w:r>
            <w:r w:rsidR="00803AC4">
              <w:rPr>
                <w:lang w:val="ru-RU" w:eastAsia="uk-UA"/>
              </w:rPr>
              <w:t>6,9</w:t>
            </w:r>
          </w:p>
        </w:tc>
        <w:tc>
          <w:tcPr>
            <w:tcW w:w="221" w:type="pct"/>
          </w:tcPr>
          <w:p w:rsidR="002B41F9" w:rsidRPr="00C179E6" w:rsidRDefault="00803AC4" w:rsidP="002B41F9">
            <w:pPr>
              <w:spacing w:before="115" w:after="115"/>
              <w:jc w:val="center"/>
              <w:textAlignment w:val="baseline"/>
              <w:rPr>
                <w:lang w:val="ru-RU" w:eastAsia="uk-UA"/>
              </w:rPr>
            </w:pPr>
            <w:r>
              <w:rPr>
                <w:lang w:val="ru-RU" w:eastAsia="uk-UA"/>
              </w:rPr>
              <w:t>3</w:t>
            </w:r>
          </w:p>
        </w:tc>
        <w:tc>
          <w:tcPr>
            <w:tcW w:w="1115" w:type="pct"/>
          </w:tcPr>
          <w:p w:rsidR="002B41F9" w:rsidRPr="009D1899" w:rsidRDefault="004D6736" w:rsidP="00AD448C">
            <w:pPr>
              <w:tabs>
                <w:tab w:val="left" w:pos="1134"/>
              </w:tabs>
              <w:ind w:firstLine="39"/>
              <w:jc w:val="both"/>
              <w:rPr>
                <w:color w:val="FF0000"/>
                <w:lang w:eastAsia="uk-UA"/>
              </w:rPr>
            </w:pPr>
            <w:r w:rsidRPr="004D6736">
              <w:t>Погіршення показника у порівнянні з аналогічним періодом минулого року  пояснюється скороченням обсягів надходжень по податку на прибуток підприємств (на 8,2млн., а бо в 5,8рази) та податку на додану вартість (на 38,8млн., або в 3,5рази)</w:t>
            </w:r>
            <w:r w:rsidR="00AD448C">
              <w:t xml:space="preserve"> по причині того</w:t>
            </w:r>
            <w:r w:rsidR="00AD448C" w:rsidRPr="00AD448C">
              <w:t xml:space="preserve">, що з 01.01.2019 ТДВ «Попаснянський ВРЗ» визнано великим платником податків та переведено на обслуговування в Офіс великих платників податків ДФС, Харківське управління. Так, за І півріччя 2018 року ТДВ  «Попаснянський ВРЗ» було сплачено податку на прибуток у сумі 8,4млн.грн., ПДВ – 46,1млн.грн., за І півріччя 2019 року до бюджетів Попаснянського району (як платник за неосновним місцем обліку) сплатив податків та зборів у сумі 16,9млн.грн., у </w:t>
            </w:r>
            <w:proofErr w:type="spellStart"/>
            <w:r w:rsidR="00AD448C" w:rsidRPr="00AD448C">
              <w:t>т.ч</w:t>
            </w:r>
            <w:proofErr w:type="spellEnd"/>
            <w:r w:rsidR="00AD448C" w:rsidRPr="00AD448C">
              <w:t xml:space="preserve">. податок на доходи фізичних осіб – 15,5млн.грн. </w:t>
            </w:r>
          </w:p>
        </w:tc>
        <w:tc>
          <w:tcPr>
            <w:tcW w:w="1380" w:type="pct"/>
          </w:tcPr>
          <w:p w:rsidR="002B41F9" w:rsidRPr="00FE5F98" w:rsidRDefault="002B41F9" w:rsidP="002B41F9">
            <w:pPr>
              <w:rPr>
                <w:color w:val="FF0000"/>
                <w:lang w:eastAsia="uk-UA"/>
              </w:rPr>
            </w:pPr>
          </w:p>
        </w:tc>
        <w:tc>
          <w:tcPr>
            <w:tcW w:w="1166" w:type="pct"/>
          </w:tcPr>
          <w:p w:rsidR="002B41F9" w:rsidRPr="004C29EE" w:rsidRDefault="002B41F9" w:rsidP="002B41F9">
            <w:pPr>
              <w:rPr>
                <w:lang w:eastAsia="uk-UA"/>
              </w:rPr>
            </w:pPr>
            <w:r w:rsidRPr="004C29EE">
              <w:rPr>
                <w:spacing w:val="-1"/>
              </w:rPr>
              <w:t xml:space="preserve">забезпечення виконання показників бюджетів, затверджених місцевими радами </w:t>
            </w:r>
            <w:r w:rsidR="004C29EE" w:rsidRPr="004C29EE">
              <w:rPr>
                <w:spacing w:val="2"/>
              </w:rPr>
              <w:t xml:space="preserve">на 2019 </w:t>
            </w:r>
            <w:r w:rsidRPr="004C29EE">
              <w:rPr>
                <w:spacing w:val="2"/>
              </w:rPr>
              <w:t>рік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1E3EFA" w:rsidRDefault="002B41F9" w:rsidP="002B41F9">
            <w:pPr>
              <w:pStyle w:val="a3"/>
              <w:numPr>
                <w:ilvl w:val="0"/>
                <w:numId w:val="3"/>
              </w:numPr>
              <w:ind w:left="0" w:firstLine="29"/>
              <w:jc w:val="center"/>
              <w:textAlignment w:val="baseline"/>
              <w:rPr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1E3EFA" w:rsidRDefault="002B41F9" w:rsidP="002B41F9">
            <w:pPr>
              <w:autoSpaceDE w:val="0"/>
              <w:autoSpaceDN w:val="0"/>
              <w:adjustRightInd w:val="0"/>
            </w:pPr>
            <w:r w:rsidRPr="001E3EFA">
              <w:t>Доходи місцевих бюджетів (без трансфертів) у розрахунку на одну особу населення, тис. грн</w:t>
            </w:r>
            <w:r w:rsidR="00F86FFE">
              <w:t>.</w:t>
            </w:r>
          </w:p>
        </w:tc>
        <w:tc>
          <w:tcPr>
            <w:tcW w:w="271" w:type="pct"/>
          </w:tcPr>
          <w:p w:rsidR="002B41F9" w:rsidRPr="001E3EFA" w:rsidRDefault="00803AC4" w:rsidP="00C179E6">
            <w:pPr>
              <w:spacing w:before="115" w:after="115"/>
              <w:jc w:val="center"/>
              <w:textAlignment w:val="baseline"/>
              <w:rPr>
                <w:lang w:val="ru-RU" w:eastAsia="uk-UA"/>
              </w:rPr>
            </w:pPr>
            <w:r>
              <w:rPr>
                <w:lang w:val="ru-RU" w:eastAsia="uk-UA"/>
              </w:rPr>
              <w:t>1,517</w:t>
            </w:r>
          </w:p>
        </w:tc>
        <w:tc>
          <w:tcPr>
            <w:tcW w:w="221" w:type="pct"/>
          </w:tcPr>
          <w:p w:rsidR="002B41F9" w:rsidRPr="001E3EFA" w:rsidRDefault="00803AC4" w:rsidP="00C179E6">
            <w:pPr>
              <w:spacing w:before="115" w:after="115"/>
              <w:jc w:val="center"/>
              <w:textAlignment w:val="baseline"/>
              <w:rPr>
                <w:lang w:val="ru-RU" w:eastAsia="uk-UA"/>
              </w:rPr>
            </w:pPr>
            <w:r>
              <w:rPr>
                <w:lang w:val="ru-RU" w:eastAsia="uk-UA"/>
              </w:rPr>
              <w:t>7</w:t>
            </w:r>
          </w:p>
        </w:tc>
        <w:tc>
          <w:tcPr>
            <w:tcW w:w="1115" w:type="pct"/>
          </w:tcPr>
          <w:p w:rsidR="006904E8" w:rsidRPr="00FE5F98" w:rsidRDefault="003016B5" w:rsidP="00547717">
            <w:pPr>
              <w:ind w:firstLine="42"/>
              <w:rPr>
                <w:color w:val="FF0000"/>
                <w:lang w:eastAsia="uk-UA"/>
              </w:rPr>
            </w:pPr>
            <w:r w:rsidRPr="00F86FFE">
              <w:t xml:space="preserve">Надходження до </w:t>
            </w:r>
            <w:r w:rsidR="00F86FFE" w:rsidRPr="00F86FFE">
              <w:t>зведеного</w:t>
            </w:r>
            <w:r w:rsidRPr="00F86FFE">
              <w:t xml:space="preserve"> бюджету району </w:t>
            </w:r>
            <w:r w:rsidR="00F86FFE" w:rsidRPr="00F86FFE">
              <w:t xml:space="preserve">у І півріччі 2019р. </w:t>
            </w:r>
            <w:r w:rsidRPr="00F86FFE">
              <w:t xml:space="preserve">склали </w:t>
            </w:r>
            <w:r w:rsidR="00F86FFE" w:rsidRPr="00F86FFE">
              <w:t>120,3</w:t>
            </w:r>
            <w:r w:rsidRPr="00F86FFE">
              <w:t>млн.грн.</w:t>
            </w:r>
            <w:r w:rsidR="00C179E6" w:rsidRPr="00F86FFE">
              <w:t xml:space="preserve">, що на </w:t>
            </w:r>
            <w:r w:rsidR="00F86FFE" w:rsidRPr="00F86FFE">
              <w:t>16,</w:t>
            </w:r>
            <w:r w:rsidR="00F86FFE" w:rsidRPr="00547717">
              <w:t>1</w:t>
            </w:r>
            <w:r w:rsidR="00C179E6" w:rsidRPr="00547717">
              <w:t xml:space="preserve">млн. (на </w:t>
            </w:r>
            <w:r w:rsidR="00F86FFE" w:rsidRPr="00547717">
              <w:t>15,5</w:t>
            </w:r>
            <w:r w:rsidR="00C179E6" w:rsidRPr="00547717">
              <w:t xml:space="preserve">%) більше показника </w:t>
            </w:r>
            <w:r w:rsidR="00F86FFE" w:rsidRPr="00547717">
              <w:t>аналогічного періоду минулого року (104,2)</w:t>
            </w:r>
            <w:r w:rsidR="00C179E6" w:rsidRPr="00547717">
              <w:t xml:space="preserve">. </w:t>
            </w:r>
            <w:r w:rsidR="00547717" w:rsidRPr="00547717">
              <w:t>При тому, що з</w:t>
            </w:r>
            <w:r w:rsidR="006904E8" w:rsidRPr="00547717">
              <w:t>азначений показник</w:t>
            </w:r>
            <w:r w:rsidRPr="00547717">
              <w:t xml:space="preserve"> </w:t>
            </w:r>
            <w:r w:rsidR="00547717" w:rsidRPr="00547717">
              <w:lastRenderedPageBreak/>
              <w:t xml:space="preserve">залишається </w:t>
            </w:r>
            <w:r w:rsidRPr="00547717">
              <w:t>значно</w:t>
            </w:r>
            <w:r w:rsidR="006904E8" w:rsidRPr="00547717">
              <w:t xml:space="preserve"> заниж</w:t>
            </w:r>
            <w:r w:rsidR="00547717" w:rsidRPr="00547717">
              <w:t>еним</w:t>
            </w:r>
            <w:r w:rsidR="006904E8" w:rsidRPr="00547717">
              <w:t xml:space="preserve"> в зв’язку із </w:t>
            </w:r>
            <w:r w:rsidRPr="00547717">
              <w:t>недостовірною</w:t>
            </w:r>
            <w:r w:rsidR="006904E8" w:rsidRPr="00F86FFE">
              <w:t xml:space="preserve"> статистичною чисельністю населення району 7</w:t>
            </w:r>
            <w:r w:rsidR="00F86FFE" w:rsidRPr="00F86FFE">
              <w:t>4,8</w:t>
            </w:r>
            <w:r w:rsidR="00C179E6" w:rsidRPr="00F86FFE">
              <w:t>т</w:t>
            </w:r>
            <w:r w:rsidR="006904E8" w:rsidRPr="00F86FFE">
              <w:t>ис., яка розрахунково завищена</w:t>
            </w:r>
            <w:r w:rsidR="00E534DC" w:rsidRPr="00F86FFE">
              <w:t xml:space="preserve"> майже на 20тис.</w:t>
            </w:r>
            <w:r w:rsidR="006904E8" w:rsidRPr="00F86FFE">
              <w:t xml:space="preserve">, в </w:t>
            </w:r>
            <w:proofErr w:type="spellStart"/>
            <w:r w:rsidR="006904E8" w:rsidRPr="00F86FFE">
              <w:t>т.ч</w:t>
            </w:r>
            <w:proofErr w:type="spellEnd"/>
            <w:r w:rsidR="006904E8" w:rsidRPr="00F86FFE">
              <w:t xml:space="preserve">. через врахування </w:t>
            </w:r>
            <w:r w:rsidR="006904E8" w:rsidRPr="00F86FFE">
              <w:rPr>
                <w:lang w:eastAsia="uk-UA"/>
              </w:rPr>
              <w:t>населення району, що мешкає на неп</w:t>
            </w:r>
            <w:r w:rsidR="00C179E6" w:rsidRPr="00F86FFE">
              <w:rPr>
                <w:lang w:eastAsia="uk-UA"/>
              </w:rPr>
              <w:t>ідконтрольній Україні території</w:t>
            </w:r>
            <w:r w:rsidR="00BF28FE" w:rsidRPr="00F86FFE">
              <w:rPr>
                <w:lang w:val="ru-RU" w:eastAsia="uk-UA"/>
              </w:rPr>
              <w:t xml:space="preserve">).  </w:t>
            </w:r>
          </w:p>
        </w:tc>
        <w:tc>
          <w:tcPr>
            <w:tcW w:w="1380" w:type="pct"/>
          </w:tcPr>
          <w:p w:rsidR="002B41F9" w:rsidRPr="00FE5F98" w:rsidRDefault="002B41F9" w:rsidP="002B41F9">
            <w:pPr>
              <w:rPr>
                <w:color w:val="FF0000"/>
                <w:lang w:eastAsia="uk-UA"/>
              </w:rPr>
            </w:pPr>
          </w:p>
        </w:tc>
        <w:tc>
          <w:tcPr>
            <w:tcW w:w="1166" w:type="pct"/>
          </w:tcPr>
          <w:p w:rsidR="002B41F9" w:rsidRPr="00FE5F98" w:rsidRDefault="002B41F9" w:rsidP="00F86FFE">
            <w:pPr>
              <w:rPr>
                <w:color w:val="FF0000"/>
                <w:lang w:eastAsia="uk-UA"/>
              </w:rPr>
            </w:pPr>
            <w:r w:rsidRPr="00F86FFE">
              <w:rPr>
                <w:spacing w:val="-1"/>
              </w:rPr>
              <w:t xml:space="preserve">забезпечення виконання показників бюджетів, затверджених місцевими радами </w:t>
            </w:r>
            <w:r w:rsidRPr="00F86FFE">
              <w:rPr>
                <w:spacing w:val="2"/>
              </w:rPr>
              <w:t>на 201</w:t>
            </w:r>
            <w:r w:rsidR="00F86FFE" w:rsidRPr="00F86FFE">
              <w:rPr>
                <w:spacing w:val="2"/>
              </w:rPr>
              <w:t>9</w:t>
            </w:r>
            <w:r w:rsidRPr="00F86FFE">
              <w:rPr>
                <w:spacing w:val="2"/>
              </w:rPr>
              <w:t xml:space="preserve"> рік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7C7CFB" w:rsidRDefault="002B41F9" w:rsidP="002B41F9">
            <w:pPr>
              <w:pStyle w:val="a3"/>
              <w:numPr>
                <w:ilvl w:val="0"/>
                <w:numId w:val="3"/>
              </w:numPr>
              <w:ind w:left="0" w:firstLine="29"/>
              <w:jc w:val="center"/>
              <w:textAlignment w:val="baseline"/>
              <w:rPr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7C7CFB" w:rsidRDefault="002B41F9" w:rsidP="00F64AE4">
            <w:pPr>
              <w:tabs>
                <w:tab w:val="left" w:pos="360"/>
              </w:tabs>
              <w:ind w:right="-109"/>
            </w:pPr>
            <w:r w:rsidRPr="007C7CFB">
              <w:t>Темп зростання (зменшення) податкового боргу за грошовими зобов’язаннями платників податків без урахування податкового боргу платників податків, які перебувають у процедурах банкрутства або щодо яких судом прийнято рішення (постанову) про зупинення провадження у справі, відсотків до початку року</w:t>
            </w:r>
          </w:p>
        </w:tc>
        <w:tc>
          <w:tcPr>
            <w:tcW w:w="271" w:type="pct"/>
          </w:tcPr>
          <w:p w:rsidR="002B41F9" w:rsidRPr="007C7CFB" w:rsidRDefault="00803AC4" w:rsidP="00155C47">
            <w:pPr>
              <w:jc w:val="center"/>
            </w:pPr>
            <w:r>
              <w:t>106,7</w:t>
            </w:r>
          </w:p>
        </w:tc>
        <w:tc>
          <w:tcPr>
            <w:tcW w:w="221" w:type="pct"/>
          </w:tcPr>
          <w:p w:rsidR="002B41F9" w:rsidRPr="007C7CFB" w:rsidRDefault="00803AC4" w:rsidP="00155C47">
            <w:pPr>
              <w:jc w:val="center"/>
            </w:pPr>
            <w:r>
              <w:t>7</w:t>
            </w:r>
          </w:p>
        </w:tc>
        <w:tc>
          <w:tcPr>
            <w:tcW w:w="1115" w:type="pct"/>
          </w:tcPr>
          <w:p w:rsidR="002B41F9" w:rsidRPr="00FE5F98" w:rsidRDefault="007C7CFB" w:rsidP="0067029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9D05A6">
              <w:t>О</w:t>
            </w:r>
            <w:r w:rsidR="002B41F9" w:rsidRPr="009D05A6">
              <w:t xml:space="preserve">блік платників, які мають податковий борг, </w:t>
            </w:r>
            <w:r w:rsidR="00670298" w:rsidRPr="009D05A6">
              <w:t>п</w:t>
            </w:r>
            <w:r w:rsidR="002B41F9" w:rsidRPr="009D05A6">
              <w:t>еребувають у процедурах банкрутства, або щодо яких судом прийнято рішення про зупинення провадження у справі про банкрутство</w:t>
            </w:r>
            <w:r w:rsidR="00670298" w:rsidRPr="009D05A6">
              <w:t>,</w:t>
            </w:r>
            <w:r w:rsidR="002B41F9" w:rsidRPr="009D05A6">
              <w:t xml:space="preserve"> здійснюється ГУ ДФС у Луганській області.</w:t>
            </w:r>
          </w:p>
        </w:tc>
        <w:tc>
          <w:tcPr>
            <w:tcW w:w="1380" w:type="pct"/>
          </w:tcPr>
          <w:p w:rsidR="002B41F9" w:rsidRPr="00FE5F98" w:rsidRDefault="00666F13" w:rsidP="00666F13">
            <w:pPr>
              <w:jc w:val="center"/>
              <w:rPr>
                <w:color w:val="FF0000"/>
              </w:rPr>
            </w:pPr>
            <w:r w:rsidRPr="00FE5F98">
              <w:rPr>
                <w:color w:val="FF0000"/>
              </w:rPr>
              <w:t>-</w:t>
            </w:r>
          </w:p>
        </w:tc>
        <w:tc>
          <w:tcPr>
            <w:tcW w:w="1166" w:type="pct"/>
          </w:tcPr>
          <w:p w:rsidR="002B41F9" w:rsidRPr="00FE5F98" w:rsidRDefault="00666F13" w:rsidP="00666F13">
            <w:pPr>
              <w:jc w:val="center"/>
              <w:rPr>
                <w:color w:val="FF0000"/>
              </w:rPr>
            </w:pPr>
            <w:r w:rsidRPr="00FE5F98">
              <w:rPr>
                <w:color w:val="FF0000"/>
              </w:rPr>
              <w:t>-</w:t>
            </w:r>
          </w:p>
        </w:tc>
      </w:tr>
      <w:tr w:rsidR="00C85E49" w:rsidRPr="00C85E49" w:rsidTr="00D31B52">
        <w:tc>
          <w:tcPr>
            <w:tcW w:w="5000" w:type="pct"/>
            <w:gridSpan w:val="7"/>
          </w:tcPr>
          <w:p w:rsidR="002B41F9" w:rsidRPr="00C85E49" w:rsidRDefault="002B41F9" w:rsidP="002B41F9">
            <w:pPr>
              <w:ind w:firstLine="708"/>
              <w:jc w:val="center"/>
              <w:rPr>
                <w:rFonts w:eastAsia="Calibri"/>
                <w:b/>
                <w:color w:val="FF0000"/>
                <w:lang w:val="ru-RU" w:eastAsia="en-US"/>
              </w:rPr>
            </w:pPr>
            <w:r w:rsidRPr="007C7CFB">
              <w:rPr>
                <w:rFonts w:eastAsia="Calibri"/>
                <w:b/>
                <w:lang w:val="en-US" w:eastAsia="en-US"/>
              </w:rPr>
              <w:t>IV</w:t>
            </w:r>
            <w:r w:rsidRPr="007C7CFB">
              <w:rPr>
                <w:rFonts w:eastAsia="Calibri"/>
                <w:b/>
                <w:lang w:val="ru-RU" w:eastAsia="en-US"/>
              </w:rPr>
              <w:t xml:space="preserve">. </w:t>
            </w:r>
            <w:r w:rsidRPr="007C7CFB">
              <w:rPr>
                <w:rFonts w:eastAsia="Calibri"/>
                <w:b/>
                <w:lang w:eastAsia="en-US"/>
              </w:rPr>
              <w:t>Ефективність ринку праці, соціальний захист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7C7CFB" w:rsidRDefault="002B41F9" w:rsidP="002B41F9">
            <w:r w:rsidRPr="007C7CFB">
              <w:rPr>
                <w:lang w:eastAsia="uk-UA"/>
              </w:rPr>
              <w:t>Середньомісячна заробітна плата штатних працівників, грн</w:t>
            </w:r>
          </w:p>
        </w:tc>
        <w:tc>
          <w:tcPr>
            <w:tcW w:w="271" w:type="pct"/>
            <w:vAlign w:val="center"/>
          </w:tcPr>
          <w:p w:rsidR="002B41F9" w:rsidRPr="00803AC4" w:rsidRDefault="00803AC4" w:rsidP="002B41F9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211pt"/>
                <w:lang w:val="uk-UA" w:eastAsia="uk-UA"/>
              </w:rPr>
              <w:t>9126</w:t>
            </w:r>
          </w:p>
        </w:tc>
        <w:tc>
          <w:tcPr>
            <w:tcW w:w="221" w:type="pct"/>
            <w:vAlign w:val="center"/>
          </w:tcPr>
          <w:p w:rsidR="002B41F9" w:rsidRPr="007C7CFB" w:rsidRDefault="002B41F9" w:rsidP="002B41F9">
            <w:pPr>
              <w:pStyle w:val="20"/>
              <w:shd w:val="clear" w:color="auto" w:fill="auto"/>
              <w:spacing w:line="220" w:lineRule="exact"/>
              <w:jc w:val="center"/>
              <w:rPr>
                <w:sz w:val="24"/>
                <w:szCs w:val="24"/>
                <w:lang w:val="uk-UA"/>
              </w:rPr>
            </w:pPr>
            <w:r w:rsidRPr="007C7CFB">
              <w:rPr>
                <w:rStyle w:val="211pt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15" w:type="pct"/>
          </w:tcPr>
          <w:p w:rsidR="002B41F9" w:rsidRPr="00E31E76" w:rsidRDefault="00E31E76" w:rsidP="002B41F9">
            <w:pPr>
              <w:textAlignment w:val="baseline"/>
              <w:rPr>
                <w:lang w:eastAsia="uk-UA"/>
              </w:rPr>
            </w:pPr>
            <w:r w:rsidRPr="00E31E76">
              <w:rPr>
                <w:rStyle w:val="211pt"/>
                <w:sz w:val="24"/>
                <w:szCs w:val="24"/>
              </w:rPr>
              <w:t>Показник у порівнянні з аналогічним періодом минулого року збільшився на 1596грн., рейтингове місце залишилося на рівні минулого року (2)</w:t>
            </w:r>
          </w:p>
        </w:tc>
        <w:tc>
          <w:tcPr>
            <w:tcW w:w="1380" w:type="pct"/>
          </w:tcPr>
          <w:p w:rsidR="002B41F9" w:rsidRPr="006E6153" w:rsidRDefault="002B41F9" w:rsidP="002B41F9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  <w:lang w:val="uk-UA"/>
              </w:rPr>
            </w:pPr>
            <w:r w:rsidRPr="006E6153">
              <w:rPr>
                <w:rStyle w:val="211pt"/>
                <w:sz w:val="24"/>
                <w:szCs w:val="24"/>
                <w:lang w:val="uk-UA" w:eastAsia="uk-UA"/>
              </w:rPr>
              <w:t>відсутні</w:t>
            </w:r>
          </w:p>
        </w:tc>
        <w:tc>
          <w:tcPr>
            <w:tcW w:w="1166" w:type="pct"/>
            <w:vAlign w:val="bottom"/>
          </w:tcPr>
          <w:p w:rsidR="002B41F9" w:rsidRPr="00416CA4" w:rsidRDefault="002B41F9" w:rsidP="002B41F9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  <w:lang w:val="uk-UA"/>
              </w:rPr>
            </w:pPr>
            <w:r w:rsidRPr="00416CA4">
              <w:rPr>
                <w:rStyle w:val="211pt"/>
                <w:sz w:val="24"/>
                <w:szCs w:val="24"/>
                <w:lang w:val="uk-UA" w:eastAsia="uk-UA"/>
              </w:rPr>
              <w:t>збільшення середнього показника частки оплати праці у собівартості продукції, легалізація заробітної плати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E941AD" w:rsidRDefault="002B41F9" w:rsidP="00155C47">
            <w:r w:rsidRPr="00E941AD">
              <w:rPr>
                <w:lang w:eastAsia="uk-UA"/>
              </w:rPr>
              <w:t xml:space="preserve">Темп зростання (зменшення) </w:t>
            </w:r>
            <w:r w:rsidRPr="00E941AD">
              <w:rPr>
                <w:lang w:eastAsia="uk-UA"/>
              </w:rPr>
              <w:lastRenderedPageBreak/>
              <w:t>з</w:t>
            </w:r>
            <w:r w:rsidRPr="00E941AD">
              <w:t>аборгован</w:t>
            </w:r>
            <w:r w:rsidR="00155C47" w:rsidRPr="00E941AD">
              <w:t>ості</w:t>
            </w:r>
            <w:r w:rsidRPr="00E941AD">
              <w:t xml:space="preserve"> із виплати заробітної плати працівникам економічно активних підприємств (установ. організацій), % до </w:t>
            </w:r>
            <w:r w:rsidRPr="00E941AD">
              <w:rPr>
                <w:lang w:eastAsia="uk-UA"/>
              </w:rPr>
              <w:t>початку звітного року</w:t>
            </w:r>
          </w:p>
        </w:tc>
        <w:tc>
          <w:tcPr>
            <w:tcW w:w="271" w:type="pct"/>
          </w:tcPr>
          <w:p w:rsidR="00F64AE4" w:rsidRDefault="00F64AE4" w:rsidP="00670298">
            <w:pPr>
              <w:pStyle w:val="20"/>
              <w:shd w:val="clear" w:color="auto" w:fill="auto"/>
              <w:spacing w:line="274" w:lineRule="exact"/>
              <w:jc w:val="center"/>
              <w:rPr>
                <w:rStyle w:val="211pt"/>
                <w:lang w:val="uk-UA" w:eastAsia="uk-UA"/>
              </w:rPr>
            </w:pPr>
          </w:p>
          <w:p w:rsidR="00670298" w:rsidRPr="00803AC4" w:rsidRDefault="00803AC4" w:rsidP="00670298">
            <w:pPr>
              <w:pStyle w:val="20"/>
              <w:shd w:val="clear" w:color="auto" w:fill="auto"/>
              <w:spacing w:line="274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211pt"/>
                <w:lang w:val="uk-UA" w:eastAsia="uk-UA"/>
              </w:rPr>
              <w:t>130,1</w:t>
            </w:r>
          </w:p>
          <w:p w:rsidR="002B41F9" w:rsidRPr="00E941AD" w:rsidRDefault="002B41F9" w:rsidP="002B41F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  <w:lang w:val="uk-UA"/>
              </w:rPr>
            </w:pPr>
          </w:p>
        </w:tc>
        <w:tc>
          <w:tcPr>
            <w:tcW w:w="221" w:type="pct"/>
          </w:tcPr>
          <w:p w:rsidR="00F64AE4" w:rsidRDefault="00F64AE4" w:rsidP="002B41F9">
            <w:pPr>
              <w:pStyle w:val="20"/>
              <w:shd w:val="clear" w:color="auto" w:fill="auto"/>
              <w:spacing w:line="220" w:lineRule="exact"/>
              <w:ind w:left="180"/>
              <w:rPr>
                <w:rStyle w:val="211pt3"/>
                <w:lang w:val="uk-UA" w:eastAsia="uk-UA"/>
              </w:rPr>
            </w:pPr>
          </w:p>
          <w:p w:rsidR="002B41F9" w:rsidRPr="00803AC4" w:rsidRDefault="00803AC4" w:rsidP="002B41F9">
            <w:pPr>
              <w:pStyle w:val="20"/>
              <w:shd w:val="clear" w:color="auto" w:fill="auto"/>
              <w:spacing w:line="220" w:lineRule="exact"/>
              <w:ind w:left="180"/>
              <w:rPr>
                <w:sz w:val="24"/>
                <w:szCs w:val="24"/>
                <w:lang w:val="uk-UA"/>
              </w:rPr>
            </w:pPr>
            <w:r>
              <w:rPr>
                <w:rStyle w:val="211pt3"/>
                <w:lang w:val="uk-UA" w:eastAsia="uk-UA"/>
              </w:rPr>
              <w:t>9</w:t>
            </w:r>
          </w:p>
        </w:tc>
        <w:tc>
          <w:tcPr>
            <w:tcW w:w="1115" w:type="pct"/>
          </w:tcPr>
          <w:p w:rsidR="00840E7A" w:rsidRPr="00840E7A" w:rsidRDefault="00840E7A" w:rsidP="00840E7A">
            <w:pPr>
              <w:pStyle w:val="20"/>
              <w:shd w:val="clear" w:color="auto" w:fill="auto"/>
              <w:spacing w:line="274" w:lineRule="exact"/>
              <w:rPr>
                <w:rStyle w:val="211pt"/>
                <w:sz w:val="24"/>
                <w:szCs w:val="24"/>
                <w:lang w:val="uk-UA" w:eastAsia="uk-UA"/>
              </w:rPr>
            </w:pPr>
            <w:r w:rsidRPr="00840E7A">
              <w:rPr>
                <w:rStyle w:val="211pt4"/>
                <w:b w:val="0"/>
                <w:sz w:val="24"/>
                <w:szCs w:val="24"/>
                <w:lang w:val="uk-UA"/>
              </w:rPr>
              <w:t xml:space="preserve">Зменшення показника пояснюється погашенням </w:t>
            </w:r>
            <w:r w:rsidRPr="00840E7A">
              <w:rPr>
                <w:rStyle w:val="211pt4"/>
                <w:b w:val="0"/>
                <w:sz w:val="24"/>
                <w:szCs w:val="24"/>
                <w:lang w:val="uk-UA"/>
              </w:rPr>
              <w:lastRenderedPageBreak/>
              <w:t xml:space="preserve">заборгованості по шахтам </w:t>
            </w:r>
          </w:p>
          <w:p w:rsidR="00840E7A" w:rsidRPr="00840E7A" w:rsidRDefault="00155C47" w:rsidP="00840E7A">
            <w:pPr>
              <w:jc w:val="both"/>
              <w:rPr>
                <w:rStyle w:val="ab"/>
                <w:color w:val="auto"/>
              </w:rPr>
            </w:pPr>
            <w:r w:rsidRPr="00840E7A">
              <w:rPr>
                <w:rStyle w:val="211pt"/>
                <w:sz w:val="24"/>
                <w:szCs w:val="24"/>
                <w:lang w:eastAsia="uk-UA"/>
              </w:rPr>
              <w:t>ДП</w:t>
            </w:r>
            <w:r w:rsidR="002B41F9" w:rsidRPr="00840E7A">
              <w:rPr>
                <w:rStyle w:val="211pt"/>
                <w:sz w:val="24"/>
                <w:szCs w:val="24"/>
                <w:lang w:eastAsia="uk-UA"/>
              </w:rPr>
              <w:t xml:space="preserve"> Первомайськвугілля» та </w:t>
            </w:r>
            <w:r w:rsidR="00670298" w:rsidRPr="00840E7A">
              <w:rPr>
                <w:rStyle w:val="211pt"/>
                <w:sz w:val="24"/>
                <w:szCs w:val="24"/>
                <w:lang w:eastAsia="uk-UA"/>
              </w:rPr>
              <w:t xml:space="preserve"> </w:t>
            </w:r>
            <w:r w:rsidR="00840E7A" w:rsidRPr="00840E7A">
              <w:rPr>
                <w:rStyle w:val="211pt"/>
                <w:sz w:val="24"/>
                <w:szCs w:val="24"/>
                <w:lang w:eastAsia="uk-UA"/>
              </w:rPr>
              <w:t>списанням довгострокової заборгованості (</w:t>
            </w:r>
            <w:r w:rsidR="00840E7A" w:rsidRPr="00840E7A">
              <w:rPr>
                <w:rStyle w:val="ab"/>
                <w:color w:val="auto"/>
              </w:rPr>
              <w:t xml:space="preserve">3,38млн.грн.) </w:t>
            </w:r>
            <w:r w:rsidR="00840E7A" w:rsidRPr="00840E7A">
              <w:rPr>
                <w:rStyle w:val="211pt"/>
                <w:sz w:val="24"/>
                <w:szCs w:val="24"/>
                <w:lang w:eastAsia="uk-UA"/>
              </w:rPr>
              <w:t xml:space="preserve"> </w:t>
            </w:r>
            <w:r w:rsidR="00840E7A" w:rsidRPr="00840E7A">
              <w:rPr>
                <w:rStyle w:val="ab"/>
                <w:color w:val="auto"/>
              </w:rPr>
              <w:t>по 1 неактивному підприємству (Відокремлений підрозділ «Управління по експлуатації Західної фільтрувальної станції обласне комунальне підприємство компанія «</w:t>
            </w:r>
            <w:proofErr w:type="spellStart"/>
            <w:r w:rsidR="00840E7A" w:rsidRPr="00840E7A">
              <w:rPr>
                <w:rStyle w:val="ab"/>
                <w:color w:val="auto"/>
              </w:rPr>
              <w:t>Луганськвода</w:t>
            </w:r>
            <w:proofErr w:type="spellEnd"/>
            <w:r w:rsidR="00840E7A" w:rsidRPr="00840E7A">
              <w:rPr>
                <w:rStyle w:val="ab"/>
                <w:color w:val="auto"/>
              </w:rPr>
              <w:t>»).</w:t>
            </w:r>
          </w:p>
          <w:p w:rsidR="006E6153" w:rsidRPr="00840E7A" w:rsidRDefault="006E6153" w:rsidP="00840E7A">
            <w:pPr>
              <w:pStyle w:val="20"/>
              <w:shd w:val="clear" w:color="auto" w:fill="auto"/>
              <w:spacing w:line="274" w:lineRule="exact"/>
              <w:rPr>
                <w:color w:val="FF0000"/>
                <w:sz w:val="22"/>
                <w:szCs w:val="22"/>
                <w:highlight w:val="yellow"/>
                <w:shd w:val="clear" w:color="auto" w:fill="FFFFFF"/>
                <w:lang w:val="uk-UA"/>
              </w:rPr>
            </w:pPr>
          </w:p>
          <w:p w:rsidR="006E6153" w:rsidRPr="006E6153" w:rsidRDefault="006E6153" w:rsidP="00E534DC">
            <w:pPr>
              <w:pStyle w:val="20"/>
              <w:shd w:val="clear" w:color="auto" w:fill="auto"/>
              <w:spacing w:line="274" w:lineRule="exact"/>
              <w:rPr>
                <w:color w:val="FF0000"/>
                <w:sz w:val="24"/>
                <w:szCs w:val="24"/>
                <w:highlight w:val="yellow"/>
                <w:lang w:val="uk-UA" w:eastAsia="uk-UA"/>
              </w:rPr>
            </w:pPr>
          </w:p>
        </w:tc>
        <w:tc>
          <w:tcPr>
            <w:tcW w:w="1380" w:type="pct"/>
          </w:tcPr>
          <w:p w:rsidR="002B41F9" w:rsidRPr="00416CA4" w:rsidRDefault="002B41F9" w:rsidP="00416CA4">
            <w:pPr>
              <w:pStyle w:val="20"/>
              <w:shd w:val="clear" w:color="auto" w:fill="auto"/>
              <w:spacing w:line="274" w:lineRule="exact"/>
              <w:rPr>
                <w:color w:val="FF0000"/>
                <w:sz w:val="24"/>
                <w:szCs w:val="24"/>
                <w:lang w:val="uk-UA"/>
              </w:rPr>
            </w:pPr>
            <w:r w:rsidRPr="00416CA4">
              <w:rPr>
                <w:rStyle w:val="211pt"/>
                <w:sz w:val="24"/>
                <w:szCs w:val="24"/>
                <w:lang w:val="uk-UA" w:eastAsia="uk-UA"/>
              </w:rPr>
              <w:lastRenderedPageBreak/>
              <w:t xml:space="preserve">Звернення до </w:t>
            </w:r>
            <w:r w:rsidR="00416CA4" w:rsidRPr="00416CA4">
              <w:rPr>
                <w:sz w:val="24"/>
                <w:szCs w:val="24"/>
                <w:shd w:val="clear" w:color="auto" w:fill="FFFFFF"/>
                <w:lang w:val="uk-UA"/>
              </w:rPr>
              <w:t xml:space="preserve">Міністерства енергетики та вугільної промисловості </w:t>
            </w:r>
            <w:r w:rsidR="00416CA4" w:rsidRPr="00416CA4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>України,</w:t>
            </w:r>
            <w:r w:rsidR="00416CA4" w:rsidRPr="00416CA4">
              <w:rPr>
                <w:sz w:val="24"/>
                <w:szCs w:val="24"/>
                <w:shd w:val="clear" w:color="auto" w:fill="FFFFFF"/>
              </w:rPr>
              <w:t> </w:t>
            </w:r>
            <w:r w:rsidR="00416CA4" w:rsidRPr="00416CA4">
              <w:rPr>
                <w:rStyle w:val="211pt"/>
                <w:sz w:val="24"/>
                <w:szCs w:val="24"/>
                <w:lang w:val="uk-UA" w:eastAsia="uk-UA"/>
              </w:rPr>
              <w:t xml:space="preserve"> </w:t>
            </w:r>
            <w:r w:rsidRPr="00416CA4">
              <w:rPr>
                <w:rStyle w:val="211pt"/>
                <w:sz w:val="24"/>
                <w:szCs w:val="24"/>
                <w:lang w:val="uk-UA" w:eastAsia="uk-UA"/>
              </w:rPr>
              <w:t>обласної комісії з питань погашення заб</w:t>
            </w:r>
            <w:r w:rsidR="007C7CFB" w:rsidRPr="00416CA4">
              <w:rPr>
                <w:rStyle w:val="211pt"/>
                <w:sz w:val="24"/>
                <w:szCs w:val="24"/>
                <w:lang w:val="uk-UA" w:eastAsia="uk-UA"/>
              </w:rPr>
              <w:t>оргованості із заробітної плати.</w:t>
            </w:r>
            <w:r w:rsidRPr="00416CA4">
              <w:rPr>
                <w:rStyle w:val="211pt"/>
                <w:sz w:val="24"/>
                <w:szCs w:val="24"/>
                <w:lang w:val="uk-UA" w:eastAsia="uk-UA"/>
              </w:rPr>
              <w:t xml:space="preserve"> Питання потребує вирішення на </w:t>
            </w:r>
            <w:r w:rsidR="00416CA4" w:rsidRPr="00416CA4">
              <w:rPr>
                <w:rStyle w:val="211pt"/>
                <w:sz w:val="24"/>
                <w:szCs w:val="24"/>
                <w:lang w:val="uk-UA" w:eastAsia="uk-UA"/>
              </w:rPr>
              <w:t xml:space="preserve">державному та </w:t>
            </w:r>
            <w:r w:rsidRPr="00416CA4">
              <w:rPr>
                <w:rStyle w:val="211pt"/>
                <w:sz w:val="24"/>
                <w:szCs w:val="24"/>
                <w:lang w:val="uk-UA" w:eastAsia="uk-UA"/>
              </w:rPr>
              <w:t>обласному рівн</w:t>
            </w:r>
            <w:r w:rsidR="00416CA4" w:rsidRPr="00416CA4">
              <w:rPr>
                <w:rStyle w:val="211pt"/>
                <w:sz w:val="24"/>
                <w:szCs w:val="24"/>
                <w:lang w:val="uk-UA" w:eastAsia="uk-UA"/>
              </w:rPr>
              <w:t>ях</w:t>
            </w:r>
            <w:r w:rsidRPr="00416CA4">
              <w:rPr>
                <w:rStyle w:val="211pt"/>
                <w:sz w:val="24"/>
                <w:szCs w:val="24"/>
                <w:lang w:val="uk-UA" w:eastAsia="uk-UA"/>
              </w:rPr>
              <w:t>.</w:t>
            </w:r>
            <w:r w:rsidR="00416CA4" w:rsidRPr="00416CA4">
              <w:rPr>
                <w:rStyle w:val="211pt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166" w:type="pct"/>
          </w:tcPr>
          <w:p w:rsidR="002B41F9" w:rsidRPr="0004196B" w:rsidRDefault="002B41F9" w:rsidP="002B41F9">
            <w:pPr>
              <w:pStyle w:val="20"/>
              <w:shd w:val="clear" w:color="auto" w:fill="auto"/>
              <w:spacing w:line="274" w:lineRule="exact"/>
              <w:rPr>
                <w:rStyle w:val="211pt"/>
                <w:lang w:val="uk-UA" w:eastAsia="uk-UA"/>
              </w:rPr>
            </w:pPr>
            <w:r w:rsidRPr="0004196B">
              <w:rPr>
                <w:rStyle w:val="211pt"/>
                <w:lang w:val="uk-UA" w:eastAsia="uk-UA"/>
              </w:rPr>
              <w:lastRenderedPageBreak/>
              <w:t>вирішення державою питання міжгалузевих цінових диспропорцій</w:t>
            </w:r>
            <w:r w:rsidR="00905FEA" w:rsidRPr="0004196B">
              <w:rPr>
                <w:rStyle w:val="211pt"/>
                <w:lang w:val="uk-UA" w:eastAsia="uk-UA"/>
              </w:rPr>
              <w:t xml:space="preserve"> </w:t>
            </w:r>
            <w:r w:rsidR="00905FEA" w:rsidRPr="0004196B">
              <w:rPr>
                <w:rStyle w:val="211pt"/>
                <w:lang w:val="uk-UA" w:eastAsia="uk-UA"/>
              </w:rPr>
              <w:lastRenderedPageBreak/>
              <w:t>(</w:t>
            </w:r>
            <w:r w:rsidR="00905FEA" w:rsidRPr="0004196B">
              <w:rPr>
                <w:color w:val="000000"/>
                <w:sz w:val="22"/>
                <w:szCs w:val="22"/>
                <w:lang w:val="uk-UA"/>
              </w:rPr>
              <w:t>вдосконалення</w:t>
            </w:r>
            <w:r w:rsidR="00905FEA" w:rsidRPr="0004196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цінової і тарифної політики залежно від енергетичної цінності вугільної продукції</w:t>
            </w:r>
            <w:r w:rsidR="0004196B" w:rsidRPr="0004196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)</w:t>
            </w:r>
            <w:r w:rsidRPr="0004196B">
              <w:rPr>
                <w:rStyle w:val="211pt"/>
                <w:lang w:val="uk-UA" w:eastAsia="uk-UA"/>
              </w:rPr>
              <w:t>, вирішення питання повного розрахунку між постачальниками та споживачами, збільшення виробничих потужностей, технічне переоснащення вугледобувних підприємств</w:t>
            </w:r>
            <w:r w:rsidR="007C7CFB" w:rsidRPr="0004196B">
              <w:rPr>
                <w:rStyle w:val="211pt"/>
                <w:lang w:val="uk-UA" w:eastAsia="uk-UA"/>
              </w:rPr>
              <w:t xml:space="preserve">. </w:t>
            </w:r>
          </w:p>
          <w:p w:rsidR="007C7CFB" w:rsidRPr="0004196B" w:rsidRDefault="007C7CFB" w:rsidP="007C7CFB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04196B">
              <w:rPr>
                <w:sz w:val="22"/>
                <w:szCs w:val="22"/>
                <w:shd w:val="clear" w:color="auto" w:fill="FFFFFF"/>
              </w:rPr>
              <w:t>Проведення аналізу дебіторської та кредиторської заборгованості на підприємствах державної і комунальної власності та вжиття заходів щодо своєчасності розрахунків між суб’єктами господарської діяльності та бюджетами всіх рівнів.</w:t>
            </w:r>
          </w:p>
          <w:p w:rsidR="00905FEA" w:rsidRPr="0004196B" w:rsidRDefault="007C7CFB" w:rsidP="0004196B">
            <w:pPr>
              <w:jc w:val="both"/>
              <w:rPr>
                <w:sz w:val="22"/>
                <w:szCs w:val="22"/>
                <w:highlight w:val="yellow"/>
              </w:rPr>
            </w:pPr>
            <w:r w:rsidRPr="0004196B">
              <w:rPr>
                <w:sz w:val="22"/>
                <w:szCs w:val="22"/>
                <w:shd w:val="clear" w:color="auto" w:fill="FFFFFF"/>
              </w:rPr>
              <w:t>Розгляд можливості першочергового спрямування коштів, які повертаються з державного бюджету, на погашення заборгованості із заробітної плати.</w:t>
            </w:r>
          </w:p>
        </w:tc>
      </w:tr>
      <w:tr w:rsidR="00C85E49" w:rsidRPr="00C85E49" w:rsidTr="00D31B52">
        <w:trPr>
          <w:trHeight w:val="197"/>
        </w:trPr>
        <w:tc>
          <w:tcPr>
            <w:tcW w:w="5000" w:type="pct"/>
            <w:gridSpan w:val="7"/>
          </w:tcPr>
          <w:p w:rsidR="002B41F9" w:rsidRPr="00C85E49" w:rsidRDefault="002B41F9" w:rsidP="002B41F9">
            <w:pPr>
              <w:jc w:val="center"/>
              <w:rPr>
                <w:b/>
                <w:color w:val="FF0000"/>
                <w:lang w:val="ru-RU"/>
              </w:rPr>
            </w:pPr>
            <w:r w:rsidRPr="00350328">
              <w:rPr>
                <w:b/>
                <w:lang w:val="en-US"/>
              </w:rPr>
              <w:lastRenderedPageBreak/>
              <w:t>V</w:t>
            </w:r>
            <w:r w:rsidRPr="00350328">
              <w:rPr>
                <w:b/>
                <w:lang w:val="ru-RU"/>
              </w:rPr>
              <w:t xml:space="preserve">. </w:t>
            </w:r>
            <w:r w:rsidRPr="00350328">
              <w:rPr>
                <w:b/>
              </w:rPr>
              <w:t xml:space="preserve">Розвиток інфраструктури </w:t>
            </w:r>
            <w:r w:rsidRPr="00350328">
              <w:rPr>
                <w:rFonts w:eastAsia="Calibri"/>
                <w:b/>
                <w:lang w:eastAsia="en-US"/>
              </w:rPr>
              <w:t>та якість довкілля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5"/>
              </w:numPr>
              <w:tabs>
                <w:tab w:val="left" w:pos="313"/>
              </w:tabs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7150C1" w:rsidRDefault="002B41F9" w:rsidP="002B41F9">
            <w:r w:rsidRPr="007150C1">
              <w:t>Темп зростання (зменшення) обсягу прийнятого в експлуатацію житла, відсотків до відповідного періоду попереднього</w:t>
            </w:r>
            <w:r w:rsidRPr="007150C1">
              <w:rPr>
                <w:rFonts w:eastAsia="Calibri"/>
                <w:lang w:eastAsia="en-US"/>
              </w:rPr>
              <w:t xml:space="preserve"> року</w:t>
            </w:r>
          </w:p>
        </w:tc>
        <w:tc>
          <w:tcPr>
            <w:tcW w:w="271" w:type="pct"/>
          </w:tcPr>
          <w:p w:rsidR="002B41F9" w:rsidRPr="007150C1" w:rsidRDefault="001B54F8" w:rsidP="000B3ED2">
            <w:pPr>
              <w:ind w:firstLine="34"/>
              <w:jc w:val="center"/>
              <w:textAlignment w:val="baseline"/>
            </w:pPr>
            <w:r>
              <w:t>369,4</w:t>
            </w:r>
          </w:p>
        </w:tc>
        <w:tc>
          <w:tcPr>
            <w:tcW w:w="221" w:type="pct"/>
          </w:tcPr>
          <w:p w:rsidR="002B41F9" w:rsidRPr="007150C1" w:rsidRDefault="001B54F8" w:rsidP="002B41F9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1115" w:type="pct"/>
          </w:tcPr>
          <w:p w:rsidR="001B54F8" w:rsidRPr="00325135" w:rsidRDefault="001B54F8" w:rsidP="00F64AE4">
            <w:pPr>
              <w:ind w:right="-110"/>
              <w:textAlignment w:val="baseline"/>
              <w:rPr>
                <w:color w:val="FF0000"/>
              </w:rPr>
            </w:pPr>
            <w:r w:rsidRPr="00325135">
              <w:t xml:space="preserve">Реалізація положень Порядку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об’єктів з </w:t>
            </w:r>
            <w:proofErr w:type="spellStart"/>
            <w:r w:rsidRPr="00325135">
              <w:t>незнач</w:t>
            </w:r>
            <w:proofErr w:type="spellEnd"/>
            <w:r w:rsidR="00F64AE4">
              <w:t>-</w:t>
            </w:r>
            <w:r w:rsidRPr="00325135">
              <w:t xml:space="preserve">ними наслідками (СС1), </w:t>
            </w:r>
            <w:proofErr w:type="spellStart"/>
            <w:r w:rsidRPr="00325135">
              <w:t>збудо</w:t>
            </w:r>
            <w:r w:rsidR="00F64AE4">
              <w:t>-</w:t>
            </w:r>
            <w:r w:rsidRPr="00325135">
              <w:t>вані</w:t>
            </w:r>
            <w:proofErr w:type="spellEnd"/>
            <w:r w:rsidRPr="00325135">
              <w:t xml:space="preserve"> на земельній ділянці </w:t>
            </w:r>
            <w:proofErr w:type="spellStart"/>
            <w:r w:rsidRPr="00325135">
              <w:t>відпо</w:t>
            </w:r>
            <w:proofErr w:type="spellEnd"/>
            <w:r w:rsidR="00F64AE4">
              <w:t>-</w:t>
            </w:r>
            <w:r w:rsidRPr="00325135">
              <w:lastRenderedPageBreak/>
              <w:t>відного цільового призначення без дозвільного документа на виконання будівельних робіт</w:t>
            </w:r>
          </w:p>
        </w:tc>
        <w:tc>
          <w:tcPr>
            <w:tcW w:w="1380" w:type="pct"/>
          </w:tcPr>
          <w:p w:rsidR="001B54F8" w:rsidRPr="00325135" w:rsidRDefault="001B54F8" w:rsidP="0004196B">
            <w:pPr>
              <w:rPr>
                <w:lang w:eastAsia="uk-UA"/>
              </w:rPr>
            </w:pPr>
            <w:r w:rsidRPr="00325135">
              <w:lastRenderedPageBreak/>
              <w:t xml:space="preserve">Надання </w:t>
            </w:r>
            <w:r w:rsidR="00325135" w:rsidRPr="00325135">
              <w:rPr>
                <w:lang w:eastAsia="uk-UA"/>
              </w:rPr>
              <w:t>консульта</w:t>
            </w:r>
            <w:r w:rsidR="0004196B">
              <w:rPr>
                <w:lang w:eastAsia="uk-UA"/>
              </w:rPr>
              <w:t>тив</w:t>
            </w:r>
            <w:r w:rsidR="00325135" w:rsidRPr="00325135">
              <w:rPr>
                <w:lang w:eastAsia="uk-UA"/>
              </w:rPr>
              <w:t>но-</w:t>
            </w:r>
            <w:r w:rsidRPr="00325135">
              <w:t>методичної допомоги цільовій групі проекту щодо практичного застосування відповідного нормативно-правового акту.</w:t>
            </w:r>
          </w:p>
        </w:tc>
        <w:tc>
          <w:tcPr>
            <w:tcW w:w="1166" w:type="pct"/>
          </w:tcPr>
          <w:p w:rsidR="001B54F8" w:rsidRPr="00325135" w:rsidRDefault="001B54F8" w:rsidP="002B41F9">
            <w:pPr>
              <w:rPr>
                <w:color w:val="FF0000"/>
                <w:lang w:eastAsia="uk-UA"/>
              </w:rPr>
            </w:pPr>
            <w:r w:rsidRPr="00325135">
              <w:t>Подальша реалізація Порядку.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5"/>
              </w:numPr>
              <w:tabs>
                <w:tab w:val="left" w:pos="313"/>
                <w:tab w:val="left" w:pos="360"/>
              </w:tabs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7150C1" w:rsidRDefault="002B41F9" w:rsidP="002B41F9">
            <w:r w:rsidRPr="007150C1">
              <w:t xml:space="preserve">Обсяг прийнятого в експлуатацію житла у розрахунку на 10 тис. осіб населення, </w:t>
            </w:r>
            <w:proofErr w:type="spellStart"/>
            <w:r w:rsidRPr="007150C1">
              <w:t>кв</w:t>
            </w:r>
            <w:proofErr w:type="spellEnd"/>
            <w:r w:rsidRPr="007150C1">
              <w:t>. метрів загальної площі</w:t>
            </w:r>
          </w:p>
        </w:tc>
        <w:tc>
          <w:tcPr>
            <w:tcW w:w="271" w:type="pct"/>
          </w:tcPr>
          <w:p w:rsidR="002B41F9" w:rsidRPr="007150C1" w:rsidRDefault="001B54F8" w:rsidP="000B3ED2">
            <w:pPr>
              <w:ind w:firstLine="34"/>
              <w:jc w:val="center"/>
              <w:textAlignment w:val="baseline"/>
            </w:pPr>
            <w:r>
              <w:t>91,4</w:t>
            </w:r>
          </w:p>
        </w:tc>
        <w:tc>
          <w:tcPr>
            <w:tcW w:w="221" w:type="pct"/>
          </w:tcPr>
          <w:p w:rsidR="002B41F9" w:rsidRPr="007150C1" w:rsidRDefault="001B54F8" w:rsidP="002B41F9">
            <w:pPr>
              <w:jc w:val="center"/>
              <w:textAlignment w:val="baseline"/>
            </w:pPr>
            <w:r>
              <w:t>6</w:t>
            </w:r>
          </w:p>
        </w:tc>
        <w:tc>
          <w:tcPr>
            <w:tcW w:w="1115" w:type="pct"/>
          </w:tcPr>
          <w:p w:rsidR="002B41F9" w:rsidRPr="00325135" w:rsidRDefault="002B41F9" w:rsidP="00155C47">
            <w:pPr>
              <w:textAlignment w:val="baseline"/>
            </w:pPr>
            <w:r w:rsidRPr="00325135">
              <w:t xml:space="preserve">Низька будівельна активність серед цільової групи проекту перш за все пов’язана із </w:t>
            </w:r>
            <w:r w:rsidR="00325135" w:rsidRPr="00325135">
              <w:t>перебуванн</w:t>
            </w:r>
            <w:r w:rsidRPr="00325135">
              <w:t xml:space="preserve">ям більшості інвестиційно привабливих населених пунктів поблизу лінії розмежування сторін. </w:t>
            </w:r>
            <w:r w:rsidR="00155C47" w:rsidRPr="00325135">
              <w:t>Велика вартість</w:t>
            </w:r>
            <w:r w:rsidRPr="00325135">
              <w:t xml:space="preserve"> будівельних матеріалів та будівельно-монтажних робіт.</w:t>
            </w:r>
          </w:p>
          <w:p w:rsidR="001B54F8" w:rsidRPr="00325135" w:rsidRDefault="001B54F8" w:rsidP="00155C47">
            <w:pPr>
              <w:textAlignment w:val="baseline"/>
            </w:pPr>
            <w:r w:rsidRPr="00325135">
              <w:t>За умови низької пропозиції, ринковий баланс попиту забезпечується через зростання цін і зменшення попиту. Отже, специфіка ринку житла, як механізму забезпечення житлових потреб, полягає в тому, що він зорієнтований на покупця з високим рівнем доходів.</w:t>
            </w:r>
          </w:p>
        </w:tc>
        <w:tc>
          <w:tcPr>
            <w:tcW w:w="1380" w:type="pct"/>
          </w:tcPr>
          <w:p w:rsidR="002B41F9" w:rsidRPr="00325135" w:rsidRDefault="00325135" w:rsidP="002B41F9">
            <w:pPr>
              <w:rPr>
                <w:color w:val="FF0000"/>
                <w:lang w:eastAsia="uk-UA"/>
              </w:rPr>
            </w:pPr>
            <w:r w:rsidRPr="00325135">
              <w:t>Надання методичної допомоги цільовій групі проекту щодо практичного застосування нормативно-правових актів у сфері містобудування.</w:t>
            </w:r>
          </w:p>
        </w:tc>
        <w:tc>
          <w:tcPr>
            <w:tcW w:w="1166" w:type="pct"/>
          </w:tcPr>
          <w:p w:rsidR="002B41F9" w:rsidRPr="00FE5F98" w:rsidRDefault="00325135" w:rsidP="00325135">
            <w:pPr>
              <w:rPr>
                <w:color w:val="FF0000"/>
                <w:lang w:eastAsia="uk-UA"/>
              </w:rPr>
            </w:pPr>
            <w:r w:rsidRPr="00325135">
              <w:t xml:space="preserve">Державна підтримка та забезпечення діяльності державних програм у сфері будівництва, підтримка </w:t>
            </w:r>
            <w:r>
              <w:t>і</w:t>
            </w:r>
            <w:r w:rsidRPr="00325135">
              <w:t>потечного кредитування</w:t>
            </w:r>
            <w:r>
              <w:rPr>
                <w:sz w:val="28"/>
                <w:szCs w:val="28"/>
              </w:rPr>
              <w:t>.</w:t>
            </w:r>
          </w:p>
        </w:tc>
      </w:tr>
      <w:tr w:rsidR="00C85E49" w:rsidRPr="00C85E49" w:rsidTr="00D31B52">
        <w:tc>
          <w:tcPr>
            <w:tcW w:w="5000" w:type="pct"/>
            <w:gridSpan w:val="7"/>
          </w:tcPr>
          <w:p w:rsidR="002B41F9" w:rsidRPr="00703EDB" w:rsidRDefault="002B41F9" w:rsidP="002B41F9">
            <w:pPr>
              <w:jc w:val="center"/>
              <w:rPr>
                <w:b/>
                <w:lang w:val="ru-RU" w:eastAsia="uk-UA"/>
              </w:rPr>
            </w:pPr>
            <w:r w:rsidRPr="00703EDB">
              <w:rPr>
                <w:b/>
                <w:lang w:val="en-US" w:eastAsia="uk-UA"/>
              </w:rPr>
              <w:t>VI</w:t>
            </w:r>
            <w:r w:rsidRPr="00703EDB">
              <w:rPr>
                <w:b/>
                <w:lang w:val="ru-RU" w:eastAsia="uk-UA"/>
              </w:rPr>
              <w:t xml:space="preserve">. </w:t>
            </w:r>
            <w:r w:rsidRPr="00703EDB">
              <w:rPr>
                <w:b/>
                <w:lang w:eastAsia="uk-UA"/>
              </w:rPr>
              <w:t>Відновлювана енергетика та енергоефективність</w:t>
            </w: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360"/>
              </w:tabs>
              <w:ind w:left="29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F64AE4" w:rsidRDefault="002B41F9" w:rsidP="00F64AE4">
            <w:pPr>
              <w:ind w:left="-97" w:right="-112"/>
              <w:rPr>
                <w:b/>
                <w:sz w:val="22"/>
                <w:szCs w:val="22"/>
              </w:rPr>
            </w:pPr>
            <w:r w:rsidRPr="00F64AE4">
              <w:rPr>
                <w:sz w:val="22"/>
                <w:szCs w:val="22"/>
                <w:lang w:eastAsia="uk-UA"/>
              </w:rPr>
              <w:t xml:space="preserve">Частка </w:t>
            </w:r>
            <w:proofErr w:type="spellStart"/>
            <w:r w:rsidRPr="00F64AE4">
              <w:rPr>
                <w:sz w:val="22"/>
                <w:szCs w:val="22"/>
              </w:rPr>
              <w:t>домогоспо</w:t>
            </w:r>
            <w:r w:rsidR="00F64AE4">
              <w:rPr>
                <w:sz w:val="22"/>
                <w:szCs w:val="22"/>
              </w:rPr>
              <w:t>-</w:t>
            </w:r>
            <w:r w:rsidRPr="00F64AE4">
              <w:rPr>
                <w:sz w:val="22"/>
                <w:szCs w:val="22"/>
              </w:rPr>
              <w:t>дарств</w:t>
            </w:r>
            <w:proofErr w:type="spellEnd"/>
            <w:r w:rsidR="00803AC4" w:rsidRPr="00F64AE4">
              <w:rPr>
                <w:sz w:val="22"/>
                <w:szCs w:val="22"/>
              </w:rPr>
              <w:t xml:space="preserve">, </w:t>
            </w:r>
            <w:r w:rsidRPr="00F64AE4">
              <w:rPr>
                <w:sz w:val="22"/>
                <w:szCs w:val="22"/>
              </w:rPr>
              <w:t>які уклали кредитні договори в рамках механізмів підтримки заходів з енергоефективності в житловому секторі за рахунок коштів дер</w:t>
            </w:r>
            <w:r w:rsidR="00F64AE4">
              <w:rPr>
                <w:sz w:val="22"/>
                <w:szCs w:val="22"/>
              </w:rPr>
              <w:t>-</w:t>
            </w:r>
            <w:proofErr w:type="spellStart"/>
            <w:r w:rsidRPr="00F64AE4">
              <w:rPr>
                <w:sz w:val="22"/>
                <w:szCs w:val="22"/>
              </w:rPr>
              <w:t>жавного</w:t>
            </w:r>
            <w:proofErr w:type="spellEnd"/>
            <w:r w:rsidRPr="00F64AE4">
              <w:rPr>
                <w:sz w:val="22"/>
                <w:szCs w:val="22"/>
              </w:rPr>
              <w:t xml:space="preserve"> бюджету (у </w:t>
            </w:r>
            <w:proofErr w:type="spellStart"/>
            <w:r w:rsidRPr="00F64AE4">
              <w:rPr>
                <w:sz w:val="22"/>
                <w:szCs w:val="22"/>
              </w:rPr>
              <w:t>т</w:t>
            </w:r>
            <w:r w:rsidR="00F64AE4">
              <w:rPr>
                <w:sz w:val="22"/>
                <w:szCs w:val="22"/>
              </w:rPr>
              <w:t>.ч</w:t>
            </w:r>
            <w:proofErr w:type="spellEnd"/>
            <w:r w:rsidR="00F64AE4">
              <w:rPr>
                <w:sz w:val="22"/>
                <w:szCs w:val="22"/>
              </w:rPr>
              <w:t>.</w:t>
            </w:r>
            <w:r w:rsidRPr="00F64AE4">
              <w:rPr>
                <w:sz w:val="22"/>
                <w:szCs w:val="22"/>
              </w:rPr>
              <w:t xml:space="preserve"> із </w:t>
            </w:r>
            <w:proofErr w:type="spellStart"/>
            <w:r w:rsidRPr="00F64AE4">
              <w:rPr>
                <w:sz w:val="22"/>
                <w:szCs w:val="22"/>
              </w:rPr>
              <w:t>співфінансуван</w:t>
            </w:r>
            <w:r w:rsidR="00F64AE4">
              <w:rPr>
                <w:sz w:val="22"/>
                <w:szCs w:val="22"/>
              </w:rPr>
              <w:t>-</w:t>
            </w:r>
            <w:bookmarkStart w:id="0" w:name="_GoBack"/>
            <w:bookmarkEnd w:id="0"/>
            <w:r w:rsidRPr="00F64AE4">
              <w:rPr>
                <w:sz w:val="22"/>
                <w:szCs w:val="22"/>
              </w:rPr>
              <w:t>ням</w:t>
            </w:r>
            <w:proofErr w:type="spellEnd"/>
            <w:r w:rsidRPr="00F64AE4">
              <w:rPr>
                <w:sz w:val="22"/>
                <w:szCs w:val="22"/>
              </w:rPr>
              <w:t xml:space="preserve"> з місцевих бюджетів), % до загальної кількості домогосподарств</w:t>
            </w:r>
          </w:p>
        </w:tc>
        <w:tc>
          <w:tcPr>
            <w:tcW w:w="271" w:type="pct"/>
          </w:tcPr>
          <w:p w:rsidR="002B41F9" w:rsidRPr="00703EDB" w:rsidRDefault="00703EDB" w:rsidP="000B3ED2">
            <w:pPr>
              <w:ind w:firstLine="175"/>
              <w:jc w:val="center"/>
              <w:textAlignment w:val="baseline"/>
            </w:pPr>
            <w:r w:rsidRPr="00703EDB">
              <w:t>0</w:t>
            </w:r>
            <w:r w:rsidR="00803AC4">
              <w:t>,0</w:t>
            </w:r>
          </w:p>
        </w:tc>
        <w:tc>
          <w:tcPr>
            <w:tcW w:w="221" w:type="pct"/>
          </w:tcPr>
          <w:p w:rsidR="002B41F9" w:rsidRPr="00703EDB" w:rsidRDefault="00803AC4" w:rsidP="002B41F9">
            <w:pPr>
              <w:jc w:val="center"/>
              <w:textAlignment w:val="baseline"/>
            </w:pPr>
            <w:r>
              <w:t>8</w:t>
            </w:r>
            <w:r w:rsidR="00703EDB" w:rsidRPr="00703EDB">
              <w:t>-12</w:t>
            </w:r>
          </w:p>
        </w:tc>
        <w:tc>
          <w:tcPr>
            <w:tcW w:w="1115" w:type="pct"/>
          </w:tcPr>
          <w:p w:rsidR="002B41F9" w:rsidRPr="0004196B" w:rsidRDefault="00895E07" w:rsidP="002B41F9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196B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2B41F9" w:rsidRPr="0004196B">
              <w:rPr>
                <w:rFonts w:ascii="Times New Roman" w:hAnsi="Times New Roman"/>
                <w:sz w:val="24"/>
                <w:szCs w:val="24"/>
                <w:lang w:val="uk-UA"/>
              </w:rPr>
              <w:t>едостатність коштів на фінансування.</w:t>
            </w:r>
          </w:p>
          <w:p w:rsidR="002B41F9" w:rsidRPr="0004196B" w:rsidRDefault="002B41F9" w:rsidP="002B41F9">
            <w:pPr>
              <w:textAlignment w:val="baseline"/>
            </w:pPr>
          </w:p>
        </w:tc>
        <w:tc>
          <w:tcPr>
            <w:tcW w:w="1380" w:type="pct"/>
          </w:tcPr>
          <w:p w:rsidR="002B41F9" w:rsidRPr="0004196B" w:rsidRDefault="002B41F9" w:rsidP="002B41F9">
            <w:r w:rsidRPr="0004196B">
              <w:t>З метою проведення заходів з енергоефективності в житлових</w:t>
            </w:r>
            <w:r w:rsidR="002B76C9" w:rsidRPr="0004196B">
              <w:t xml:space="preserve"> </w:t>
            </w:r>
            <w:r w:rsidRPr="0004196B">
              <w:t>будинках шляхом здешевлення кредитних ресурсів за рахунок районного бюджету для населення Попаснянського району в 2017 році розроблена та затверджена «Програма енергозбереження для населення Попаснянського району на 2017-2020 роки.»</w:t>
            </w:r>
          </w:p>
          <w:p w:rsidR="002B41F9" w:rsidRPr="0004196B" w:rsidRDefault="002B41F9" w:rsidP="00703EDB">
            <w:pPr>
              <w:rPr>
                <w:lang w:eastAsia="uk-UA"/>
              </w:rPr>
            </w:pPr>
          </w:p>
        </w:tc>
        <w:tc>
          <w:tcPr>
            <w:tcW w:w="1166" w:type="pct"/>
          </w:tcPr>
          <w:p w:rsidR="00703EDB" w:rsidRPr="0004196B" w:rsidRDefault="00895E07" w:rsidP="00703EDB">
            <w:r w:rsidRPr="0004196B">
              <w:t>Проведення інформаційно-роз’яснювальної роботи серед населення.</w:t>
            </w:r>
          </w:p>
          <w:p w:rsidR="002B41F9" w:rsidRPr="0004196B" w:rsidRDefault="002B41F9" w:rsidP="00703EDB">
            <w:pPr>
              <w:pStyle w:val="a8"/>
              <w:spacing w:before="0"/>
              <w:jc w:val="left"/>
              <w:rPr>
                <w:lang w:eastAsia="uk-UA"/>
              </w:rPr>
            </w:pP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360"/>
              </w:tabs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C2566B" w:rsidRDefault="002B41F9" w:rsidP="002B41F9">
            <w:r w:rsidRPr="00C2566B">
              <w:rPr>
                <w:lang w:eastAsia="uk-UA"/>
              </w:rPr>
              <w:t xml:space="preserve">Частка оснащення багатоквартирних житлових будинків </w:t>
            </w:r>
            <w:proofErr w:type="spellStart"/>
            <w:r w:rsidRPr="00C2566B">
              <w:rPr>
                <w:lang w:eastAsia="uk-UA"/>
              </w:rPr>
              <w:t>побудинковими</w:t>
            </w:r>
            <w:proofErr w:type="spellEnd"/>
            <w:r w:rsidRPr="00C2566B">
              <w:rPr>
                <w:lang w:eastAsia="uk-UA"/>
              </w:rPr>
              <w:t xml:space="preserve"> приладами обліку теплової енергії, відсотків до загальної кількості багатоквартирних буди</w:t>
            </w:r>
            <w:r w:rsidR="00C2566B">
              <w:rPr>
                <w:lang w:eastAsia="uk-UA"/>
              </w:rPr>
              <w:t>нків, які підлягають оснащенню</w:t>
            </w:r>
          </w:p>
        </w:tc>
        <w:tc>
          <w:tcPr>
            <w:tcW w:w="271" w:type="pct"/>
          </w:tcPr>
          <w:p w:rsidR="002B41F9" w:rsidRPr="00C85E49" w:rsidRDefault="002B41F9" w:rsidP="002B41F9">
            <w:pPr>
              <w:ind w:firstLine="340"/>
              <w:jc w:val="center"/>
              <w:textAlignment w:val="baseline"/>
              <w:rPr>
                <w:color w:val="FF0000"/>
              </w:rPr>
            </w:pPr>
            <w:r w:rsidRPr="00C85E49">
              <w:rPr>
                <w:color w:val="FF0000"/>
              </w:rPr>
              <w:t>-</w:t>
            </w:r>
          </w:p>
        </w:tc>
        <w:tc>
          <w:tcPr>
            <w:tcW w:w="221" w:type="pct"/>
          </w:tcPr>
          <w:p w:rsidR="002B41F9" w:rsidRPr="00C85E49" w:rsidRDefault="00A32351" w:rsidP="002B41F9">
            <w:pPr>
              <w:jc w:val="center"/>
              <w:textAlignment w:val="baseline"/>
              <w:rPr>
                <w:color w:val="FF0000"/>
              </w:rPr>
            </w:pPr>
            <w:r w:rsidRPr="00A32351">
              <w:t>Не визначалося</w:t>
            </w:r>
          </w:p>
        </w:tc>
        <w:tc>
          <w:tcPr>
            <w:tcW w:w="1115" w:type="pct"/>
          </w:tcPr>
          <w:p w:rsidR="002B41F9" w:rsidRPr="00C85E49" w:rsidRDefault="002B41F9" w:rsidP="002B41F9">
            <w:pPr>
              <w:textAlignment w:val="baseline"/>
              <w:rPr>
                <w:color w:val="FF0000"/>
              </w:rPr>
            </w:pPr>
          </w:p>
        </w:tc>
        <w:tc>
          <w:tcPr>
            <w:tcW w:w="1380" w:type="pct"/>
          </w:tcPr>
          <w:p w:rsidR="002B41F9" w:rsidRPr="00C85E49" w:rsidRDefault="002B41F9" w:rsidP="002B41F9">
            <w:pPr>
              <w:rPr>
                <w:color w:val="FF0000"/>
                <w:lang w:eastAsia="uk-UA"/>
              </w:rPr>
            </w:pPr>
          </w:p>
        </w:tc>
        <w:tc>
          <w:tcPr>
            <w:tcW w:w="1166" w:type="pct"/>
          </w:tcPr>
          <w:p w:rsidR="002B41F9" w:rsidRPr="00C85E49" w:rsidRDefault="002B41F9" w:rsidP="002B41F9">
            <w:pPr>
              <w:rPr>
                <w:color w:val="FF0000"/>
                <w:lang w:eastAsia="uk-UA"/>
              </w:rPr>
            </w:pPr>
          </w:p>
        </w:tc>
      </w:tr>
      <w:tr w:rsidR="000B3ED2" w:rsidRPr="00C85E49" w:rsidTr="00D31B52">
        <w:tc>
          <w:tcPr>
            <w:tcW w:w="174" w:type="pct"/>
          </w:tcPr>
          <w:p w:rsidR="002B41F9" w:rsidRPr="00C85E49" w:rsidRDefault="002B41F9" w:rsidP="002B41F9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360"/>
              </w:tabs>
              <w:ind w:left="0" w:firstLine="0"/>
              <w:jc w:val="center"/>
              <w:textAlignment w:val="baseline"/>
              <w:rPr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673" w:type="pct"/>
          </w:tcPr>
          <w:p w:rsidR="002B41F9" w:rsidRPr="00C2566B" w:rsidRDefault="002B41F9" w:rsidP="002B41F9">
            <w:r w:rsidRPr="00C2566B">
              <w:rPr>
                <w:lang w:eastAsia="uk-UA"/>
              </w:rPr>
              <w:t xml:space="preserve">Частка оснащення багатоквартирних житлових будинків </w:t>
            </w:r>
            <w:proofErr w:type="spellStart"/>
            <w:r w:rsidRPr="00C2566B">
              <w:rPr>
                <w:lang w:eastAsia="uk-UA"/>
              </w:rPr>
              <w:t>побудинковими</w:t>
            </w:r>
            <w:proofErr w:type="spellEnd"/>
            <w:r w:rsidRPr="00C2566B">
              <w:rPr>
                <w:lang w:eastAsia="uk-UA"/>
              </w:rPr>
              <w:t xml:space="preserve"> приладами обліку води, відсотків до загальної кількості багатоквартирних буди</w:t>
            </w:r>
            <w:r w:rsidR="00C2566B">
              <w:rPr>
                <w:lang w:eastAsia="uk-UA"/>
              </w:rPr>
              <w:t>нків, які підлягають оснащенню</w:t>
            </w:r>
          </w:p>
        </w:tc>
        <w:tc>
          <w:tcPr>
            <w:tcW w:w="271" w:type="pct"/>
          </w:tcPr>
          <w:p w:rsidR="002B41F9" w:rsidRPr="00C85E49" w:rsidRDefault="00A32351" w:rsidP="002B41F9">
            <w:pPr>
              <w:ind w:firstLine="340"/>
              <w:jc w:val="center"/>
              <w:textAlignment w:val="baseline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21" w:type="pct"/>
          </w:tcPr>
          <w:p w:rsidR="002B41F9" w:rsidRPr="00C85E49" w:rsidRDefault="00A32351" w:rsidP="002B41F9">
            <w:pPr>
              <w:jc w:val="center"/>
              <w:textAlignment w:val="baseline"/>
              <w:rPr>
                <w:color w:val="FF0000"/>
              </w:rPr>
            </w:pPr>
            <w:r w:rsidRPr="00A32351">
              <w:t>Не визначалося</w:t>
            </w:r>
          </w:p>
        </w:tc>
        <w:tc>
          <w:tcPr>
            <w:tcW w:w="1115" w:type="pct"/>
          </w:tcPr>
          <w:p w:rsidR="002B41F9" w:rsidRPr="00C85E49" w:rsidRDefault="002B41F9" w:rsidP="002B41F9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0" w:type="pct"/>
          </w:tcPr>
          <w:p w:rsidR="002B41F9" w:rsidRPr="00C85E49" w:rsidRDefault="002B41F9" w:rsidP="002B41F9">
            <w:pPr>
              <w:rPr>
                <w:color w:val="FF0000"/>
                <w:lang w:eastAsia="uk-UA"/>
              </w:rPr>
            </w:pPr>
          </w:p>
        </w:tc>
        <w:tc>
          <w:tcPr>
            <w:tcW w:w="1166" w:type="pct"/>
          </w:tcPr>
          <w:p w:rsidR="002B41F9" w:rsidRPr="00C85E49" w:rsidRDefault="002B41F9" w:rsidP="002B41F9">
            <w:pPr>
              <w:rPr>
                <w:color w:val="FF0000"/>
                <w:lang w:eastAsia="uk-UA"/>
              </w:rPr>
            </w:pPr>
          </w:p>
        </w:tc>
      </w:tr>
    </w:tbl>
    <w:p w:rsidR="0009222B" w:rsidRPr="00C85E49" w:rsidRDefault="0009222B">
      <w:pPr>
        <w:rPr>
          <w:color w:val="FF0000"/>
        </w:rPr>
      </w:pPr>
    </w:p>
    <w:sectPr w:rsidR="0009222B" w:rsidRPr="00C85E49" w:rsidSect="00BF0030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42019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148AF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514341"/>
    <w:multiLevelType w:val="hybridMultilevel"/>
    <w:tmpl w:val="1E867528"/>
    <w:lvl w:ilvl="0" w:tplc="91284CCC">
      <w:start w:val="6"/>
      <w:numFmt w:val="bullet"/>
      <w:lvlText w:val="-"/>
      <w:lvlJc w:val="left"/>
      <w:pPr>
        <w:tabs>
          <w:tab w:val="num" w:pos="388"/>
        </w:tabs>
        <w:ind w:left="388" w:firstLine="312"/>
      </w:pPr>
    </w:lvl>
    <w:lvl w:ilvl="1" w:tplc="70B8A2CE">
      <w:numFmt w:val="bullet"/>
      <w:lvlText w:val="-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45327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440143"/>
    <w:multiLevelType w:val="multilevel"/>
    <w:tmpl w:val="4602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0545B4"/>
    <w:multiLevelType w:val="multilevel"/>
    <w:tmpl w:val="CB74B8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B05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C25759"/>
    <w:multiLevelType w:val="hybridMultilevel"/>
    <w:tmpl w:val="6BAE641E"/>
    <w:lvl w:ilvl="0" w:tplc="0872547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AC30F9E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CF0DB5"/>
    <w:multiLevelType w:val="hybridMultilevel"/>
    <w:tmpl w:val="0F7E9640"/>
    <w:lvl w:ilvl="0" w:tplc="968ACB8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CE58F0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34718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7207E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5D4204C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8E1097"/>
    <w:multiLevelType w:val="hybridMultilevel"/>
    <w:tmpl w:val="E6B08498"/>
    <w:lvl w:ilvl="0" w:tplc="226850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8"/>
  </w:num>
  <w:num w:numId="5">
    <w:abstractNumId w:val="0"/>
  </w:num>
  <w:num w:numId="6">
    <w:abstractNumId w:val="12"/>
  </w:num>
  <w:num w:numId="7">
    <w:abstractNumId w:val="11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2B"/>
    <w:rsid w:val="00002C36"/>
    <w:rsid w:val="0001106C"/>
    <w:rsid w:val="00022D97"/>
    <w:rsid w:val="00027FB6"/>
    <w:rsid w:val="00033DE9"/>
    <w:rsid w:val="0004196B"/>
    <w:rsid w:val="000525B8"/>
    <w:rsid w:val="000666E0"/>
    <w:rsid w:val="00072EC4"/>
    <w:rsid w:val="000840A9"/>
    <w:rsid w:val="00091A79"/>
    <w:rsid w:val="0009222B"/>
    <w:rsid w:val="000B3ED2"/>
    <w:rsid w:val="000C10B3"/>
    <w:rsid w:val="000D57A7"/>
    <w:rsid w:val="000D7163"/>
    <w:rsid w:val="000E2EDC"/>
    <w:rsid w:val="00107EAF"/>
    <w:rsid w:val="001240E4"/>
    <w:rsid w:val="00135718"/>
    <w:rsid w:val="00155C47"/>
    <w:rsid w:val="00164C9D"/>
    <w:rsid w:val="001705AB"/>
    <w:rsid w:val="0018296D"/>
    <w:rsid w:val="001848AF"/>
    <w:rsid w:val="001914EB"/>
    <w:rsid w:val="00192F25"/>
    <w:rsid w:val="001A1F1E"/>
    <w:rsid w:val="001B54F8"/>
    <w:rsid w:val="001C1C33"/>
    <w:rsid w:val="001E2E87"/>
    <w:rsid w:val="001E3DA9"/>
    <w:rsid w:val="001E3EFA"/>
    <w:rsid w:val="001F38C2"/>
    <w:rsid w:val="001F394C"/>
    <w:rsid w:val="00224785"/>
    <w:rsid w:val="00240FCD"/>
    <w:rsid w:val="002559B8"/>
    <w:rsid w:val="00256EE7"/>
    <w:rsid w:val="00257874"/>
    <w:rsid w:val="002609F3"/>
    <w:rsid w:val="00297ACF"/>
    <w:rsid w:val="002B41F9"/>
    <w:rsid w:val="002B76C9"/>
    <w:rsid w:val="002E09A5"/>
    <w:rsid w:val="002E0D2C"/>
    <w:rsid w:val="002E3407"/>
    <w:rsid w:val="002E5919"/>
    <w:rsid w:val="002F75E9"/>
    <w:rsid w:val="003016B5"/>
    <w:rsid w:val="00303AE2"/>
    <w:rsid w:val="003219D5"/>
    <w:rsid w:val="00325135"/>
    <w:rsid w:val="003253FB"/>
    <w:rsid w:val="0034242F"/>
    <w:rsid w:val="003430BB"/>
    <w:rsid w:val="00350328"/>
    <w:rsid w:val="003851EA"/>
    <w:rsid w:val="00392BE7"/>
    <w:rsid w:val="003B2372"/>
    <w:rsid w:val="003D2842"/>
    <w:rsid w:val="003E3BE4"/>
    <w:rsid w:val="003F37F7"/>
    <w:rsid w:val="003F4BD5"/>
    <w:rsid w:val="004104F9"/>
    <w:rsid w:val="00416660"/>
    <w:rsid w:val="00416CA4"/>
    <w:rsid w:val="00433252"/>
    <w:rsid w:val="00466854"/>
    <w:rsid w:val="00470F68"/>
    <w:rsid w:val="00473FBB"/>
    <w:rsid w:val="00477BDB"/>
    <w:rsid w:val="00492073"/>
    <w:rsid w:val="004B450F"/>
    <w:rsid w:val="004C29EE"/>
    <w:rsid w:val="004D56A1"/>
    <w:rsid w:val="004D6736"/>
    <w:rsid w:val="004E14DD"/>
    <w:rsid w:val="004E2384"/>
    <w:rsid w:val="004E253F"/>
    <w:rsid w:val="004E39A3"/>
    <w:rsid w:val="004F5934"/>
    <w:rsid w:val="005210C1"/>
    <w:rsid w:val="0052511F"/>
    <w:rsid w:val="00544880"/>
    <w:rsid w:val="00547717"/>
    <w:rsid w:val="00557DFB"/>
    <w:rsid w:val="00571470"/>
    <w:rsid w:val="00573E4E"/>
    <w:rsid w:val="00583935"/>
    <w:rsid w:val="00596036"/>
    <w:rsid w:val="005A17CF"/>
    <w:rsid w:val="005A5282"/>
    <w:rsid w:val="005A7571"/>
    <w:rsid w:val="005B24CC"/>
    <w:rsid w:val="005C2109"/>
    <w:rsid w:val="005E260D"/>
    <w:rsid w:val="005E47E5"/>
    <w:rsid w:val="005E7558"/>
    <w:rsid w:val="005F3135"/>
    <w:rsid w:val="00601282"/>
    <w:rsid w:val="00614FF7"/>
    <w:rsid w:val="0061646C"/>
    <w:rsid w:val="0062003D"/>
    <w:rsid w:val="00646268"/>
    <w:rsid w:val="00666F13"/>
    <w:rsid w:val="00670298"/>
    <w:rsid w:val="00673E34"/>
    <w:rsid w:val="0068079F"/>
    <w:rsid w:val="006904E8"/>
    <w:rsid w:val="006A30D2"/>
    <w:rsid w:val="006D3937"/>
    <w:rsid w:val="006D5266"/>
    <w:rsid w:val="006E4E73"/>
    <w:rsid w:val="006E6153"/>
    <w:rsid w:val="00703EDB"/>
    <w:rsid w:val="00706C2D"/>
    <w:rsid w:val="0071323B"/>
    <w:rsid w:val="00714261"/>
    <w:rsid w:val="007150C1"/>
    <w:rsid w:val="00737FBE"/>
    <w:rsid w:val="007417F8"/>
    <w:rsid w:val="0074542F"/>
    <w:rsid w:val="00745470"/>
    <w:rsid w:val="00745EF0"/>
    <w:rsid w:val="00746EA4"/>
    <w:rsid w:val="00761622"/>
    <w:rsid w:val="00765EE0"/>
    <w:rsid w:val="007714AA"/>
    <w:rsid w:val="00782555"/>
    <w:rsid w:val="007B6646"/>
    <w:rsid w:val="007C7CFB"/>
    <w:rsid w:val="007D327E"/>
    <w:rsid w:val="007F1D7B"/>
    <w:rsid w:val="007F3F9D"/>
    <w:rsid w:val="007F5EF9"/>
    <w:rsid w:val="00803AC4"/>
    <w:rsid w:val="00812B5D"/>
    <w:rsid w:val="0081394E"/>
    <w:rsid w:val="0082756B"/>
    <w:rsid w:val="008343BD"/>
    <w:rsid w:val="00840E7A"/>
    <w:rsid w:val="00842043"/>
    <w:rsid w:val="00857716"/>
    <w:rsid w:val="008624A1"/>
    <w:rsid w:val="00877557"/>
    <w:rsid w:val="00895E07"/>
    <w:rsid w:val="008A48CE"/>
    <w:rsid w:val="008A5A93"/>
    <w:rsid w:val="008B4301"/>
    <w:rsid w:val="008B55FD"/>
    <w:rsid w:val="008B6581"/>
    <w:rsid w:val="008C5746"/>
    <w:rsid w:val="008D3C28"/>
    <w:rsid w:val="008E635E"/>
    <w:rsid w:val="008F516F"/>
    <w:rsid w:val="008F6ADC"/>
    <w:rsid w:val="00905FEA"/>
    <w:rsid w:val="009116EE"/>
    <w:rsid w:val="00960304"/>
    <w:rsid w:val="00961307"/>
    <w:rsid w:val="00963059"/>
    <w:rsid w:val="00964175"/>
    <w:rsid w:val="009809D8"/>
    <w:rsid w:val="009857D8"/>
    <w:rsid w:val="00987B15"/>
    <w:rsid w:val="00997710"/>
    <w:rsid w:val="009C4047"/>
    <w:rsid w:val="009D05A6"/>
    <w:rsid w:val="009D1899"/>
    <w:rsid w:val="009D48D1"/>
    <w:rsid w:val="009E3550"/>
    <w:rsid w:val="009E5569"/>
    <w:rsid w:val="009F018A"/>
    <w:rsid w:val="009F0656"/>
    <w:rsid w:val="009F3047"/>
    <w:rsid w:val="009F751F"/>
    <w:rsid w:val="00A00EE9"/>
    <w:rsid w:val="00A23256"/>
    <w:rsid w:val="00A23EFB"/>
    <w:rsid w:val="00A32351"/>
    <w:rsid w:val="00A40D91"/>
    <w:rsid w:val="00A41A2D"/>
    <w:rsid w:val="00A47154"/>
    <w:rsid w:val="00A548BE"/>
    <w:rsid w:val="00A574F9"/>
    <w:rsid w:val="00A6126B"/>
    <w:rsid w:val="00A67654"/>
    <w:rsid w:val="00A94E92"/>
    <w:rsid w:val="00A97A78"/>
    <w:rsid w:val="00AC0AEB"/>
    <w:rsid w:val="00AD448C"/>
    <w:rsid w:val="00AD775C"/>
    <w:rsid w:val="00AE0321"/>
    <w:rsid w:val="00AF2B32"/>
    <w:rsid w:val="00AF2DF7"/>
    <w:rsid w:val="00AF66B1"/>
    <w:rsid w:val="00AF7E01"/>
    <w:rsid w:val="00B003D4"/>
    <w:rsid w:val="00B43576"/>
    <w:rsid w:val="00B6471D"/>
    <w:rsid w:val="00B77BB2"/>
    <w:rsid w:val="00B818DB"/>
    <w:rsid w:val="00B93275"/>
    <w:rsid w:val="00B96445"/>
    <w:rsid w:val="00B97EED"/>
    <w:rsid w:val="00BD63B6"/>
    <w:rsid w:val="00BE48BB"/>
    <w:rsid w:val="00BF0030"/>
    <w:rsid w:val="00BF28FE"/>
    <w:rsid w:val="00BF3E08"/>
    <w:rsid w:val="00BF6991"/>
    <w:rsid w:val="00C01BAF"/>
    <w:rsid w:val="00C01FD6"/>
    <w:rsid w:val="00C179E6"/>
    <w:rsid w:val="00C2566B"/>
    <w:rsid w:val="00C2734C"/>
    <w:rsid w:val="00C32414"/>
    <w:rsid w:val="00C55C88"/>
    <w:rsid w:val="00C560DB"/>
    <w:rsid w:val="00C629DF"/>
    <w:rsid w:val="00C80C18"/>
    <w:rsid w:val="00C85E49"/>
    <w:rsid w:val="00C85F73"/>
    <w:rsid w:val="00C93A6B"/>
    <w:rsid w:val="00CA7241"/>
    <w:rsid w:val="00CB781B"/>
    <w:rsid w:val="00CC2452"/>
    <w:rsid w:val="00CD0725"/>
    <w:rsid w:val="00CF4B16"/>
    <w:rsid w:val="00D1395E"/>
    <w:rsid w:val="00D210DB"/>
    <w:rsid w:val="00D25ADE"/>
    <w:rsid w:val="00D31B52"/>
    <w:rsid w:val="00D33618"/>
    <w:rsid w:val="00D35F32"/>
    <w:rsid w:val="00D37DF7"/>
    <w:rsid w:val="00D93A4C"/>
    <w:rsid w:val="00DB7C2A"/>
    <w:rsid w:val="00DC27B1"/>
    <w:rsid w:val="00DE03A0"/>
    <w:rsid w:val="00DE7E09"/>
    <w:rsid w:val="00DF0244"/>
    <w:rsid w:val="00DF3763"/>
    <w:rsid w:val="00DF76A5"/>
    <w:rsid w:val="00E16C2D"/>
    <w:rsid w:val="00E23C8D"/>
    <w:rsid w:val="00E2445A"/>
    <w:rsid w:val="00E31E76"/>
    <w:rsid w:val="00E345A5"/>
    <w:rsid w:val="00E44CBF"/>
    <w:rsid w:val="00E45B50"/>
    <w:rsid w:val="00E51AE6"/>
    <w:rsid w:val="00E534DC"/>
    <w:rsid w:val="00E56327"/>
    <w:rsid w:val="00E6752C"/>
    <w:rsid w:val="00E710B0"/>
    <w:rsid w:val="00E729A5"/>
    <w:rsid w:val="00E837F7"/>
    <w:rsid w:val="00E941AD"/>
    <w:rsid w:val="00EA5BEE"/>
    <w:rsid w:val="00EA5F4A"/>
    <w:rsid w:val="00EA74B5"/>
    <w:rsid w:val="00EC3491"/>
    <w:rsid w:val="00EC3BEC"/>
    <w:rsid w:val="00EE3D43"/>
    <w:rsid w:val="00EE667F"/>
    <w:rsid w:val="00EF1621"/>
    <w:rsid w:val="00F278B4"/>
    <w:rsid w:val="00F43216"/>
    <w:rsid w:val="00F4345F"/>
    <w:rsid w:val="00F64AE4"/>
    <w:rsid w:val="00F65809"/>
    <w:rsid w:val="00F83708"/>
    <w:rsid w:val="00F86FFE"/>
    <w:rsid w:val="00FA3BCC"/>
    <w:rsid w:val="00FB2358"/>
    <w:rsid w:val="00FB70BF"/>
    <w:rsid w:val="00FD7462"/>
    <w:rsid w:val="00FE5F98"/>
    <w:rsid w:val="00FF1858"/>
    <w:rsid w:val="00FF2352"/>
    <w:rsid w:val="00FF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B7081-F088-42EC-A3BD-8D75061A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222B"/>
    <w:pPr>
      <w:ind w:left="720"/>
      <w:contextualSpacing/>
    </w:pPr>
    <w:rPr>
      <w:sz w:val="20"/>
      <w:szCs w:val="20"/>
      <w:lang w:val="ru-RU"/>
    </w:rPr>
  </w:style>
  <w:style w:type="character" w:customStyle="1" w:styleId="rvts23">
    <w:name w:val="rvts23"/>
    <w:basedOn w:val="a0"/>
    <w:rsid w:val="001914EB"/>
  </w:style>
  <w:style w:type="paragraph" w:styleId="a4">
    <w:name w:val="Normal (Web)"/>
    <w:basedOn w:val="a"/>
    <w:uiPriority w:val="99"/>
    <w:unhideWhenUsed/>
    <w:rsid w:val="00DB7C2A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B70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70B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No Spacing"/>
    <w:uiPriority w:val="1"/>
    <w:qFormat/>
    <w:rsid w:val="00473F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83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5839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2E09A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2E09A5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9A5"/>
    <w:pPr>
      <w:widowControl w:val="0"/>
      <w:shd w:val="clear" w:color="auto" w:fill="FFFFFF"/>
    </w:pPr>
    <w:rPr>
      <w:rFonts w:eastAsiaTheme="minorHAnsi"/>
      <w:sz w:val="20"/>
      <w:szCs w:val="20"/>
      <w:lang w:val="ru-RU" w:eastAsia="en-US"/>
    </w:rPr>
  </w:style>
  <w:style w:type="character" w:customStyle="1" w:styleId="211pt4">
    <w:name w:val="Основной текст (2) + 11 pt4"/>
    <w:aliases w:val="Полужирный"/>
    <w:basedOn w:val="2"/>
    <w:uiPriority w:val="99"/>
    <w:rsid w:val="002E09A5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3">
    <w:name w:val="Основной текст (2) + 11 pt3"/>
    <w:aliases w:val="Интервал 1 pt"/>
    <w:basedOn w:val="2"/>
    <w:uiPriority w:val="99"/>
    <w:rsid w:val="002E09A5"/>
    <w:rPr>
      <w:rFonts w:ascii="Times New Roman" w:hAnsi="Times New Roman" w:cs="Times New Roman"/>
      <w:spacing w:val="30"/>
      <w:sz w:val="22"/>
      <w:szCs w:val="22"/>
      <w:u w:val="none"/>
      <w:shd w:val="clear" w:color="auto" w:fill="FFFFFF"/>
    </w:rPr>
  </w:style>
  <w:style w:type="paragraph" w:customStyle="1" w:styleId="a8">
    <w:name w:val="Стиль полужирный по центру"/>
    <w:basedOn w:val="a"/>
    <w:rsid w:val="00D25ADE"/>
    <w:pPr>
      <w:suppressAutoHyphens/>
      <w:spacing w:before="200"/>
      <w:jc w:val="center"/>
    </w:pPr>
    <w:rPr>
      <w:b/>
      <w:i/>
      <w:kern w:val="1"/>
      <w:sz w:val="28"/>
      <w:szCs w:val="20"/>
      <w:lang w:eastAsia="zh-CN"/>
    </w:rPr>
  </w:style>
  <w:style w:type="paragraph" w:styleId="21">
    <w:name w:val="Body Text Indent 2"/>
    <w:basedOn w:val="a"/>
    <w:link w:val="22"/>
    <w:rsid w:val="00857716"/>
    <w:pPr>
      <w:ind w:firstLine="459"/>
      <w:jc w:val="both"/>
    </w:pPr>
    <w:rPr>
      <w:szCs w:val="20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857716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paragraph" w:styleId="a9">
    <w:name w:val="Body Text"/>
    <w:aliases w:val="Основной текст Знак1,Основной текст Знак Знак,Основной текст Знак2,Основной текст Знак1 Знак Знак,Основной текст Знак Знак1 Знак Знак,Основной текст Знак1 Знак Знак Знак Знак,Основной текст Знак Знак1 Знак Знак Знак Знак"/>
    <w:basedOn w:val="a"/>
    <w:link w:val="aa"/>
    <w:rsid w:val="002B41F9"/>
    <w:pPr>
      <w:spacing w:after="120"/>
    </w:pPr>
    <w:rPr>
      <w:lang w:val="ru-RU"/>
    </w:rPr>
  </w:style>
  <w:style w:type="character" w:customStyle="1" w:styleId="aa">
    <w:name w:val="Основной текст Знак"/>
    <w:aliases w:val="Основной текст Знак1 Знак,Основной текст Знак Знак Знак,Основной текст Знак2 Знак,Основной текст Знак1 Знак Знак Знак,Основной текст Знак Знак1 Знак Знак Знак,Основной текст Знак1 Знак Знак Знак Знак Знак"/>
    <w:basedOn w:val="a0"/>
    <w:link w:val="a9"/>
    <w:rsid w:val="002B4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125">
    <w:name w:val="Стиль Обычный (веб) + 14 пт По ширине Первая строка:  125 см"/>
    <w:basedOn w:val="a"/>
    <w:uiPriority w:val="99"/>
    <w:rsid w:val="003016B5"/>
    <w:pPr>
      <w:suppressAutoHyphens/>
      <w:ind w:firstLine="709"/>
      <w:jc w:val="both"/>
    </w:pPr>
    <w:rPr>
      <w:sz w:val="28"/>
      <w:szCs w:val="28"/>
      <w:lang w:val="ru-RU" w:eastAsia="ar-SA"/>
    </w:rPr>
  </w:style>
  <w:style w:type="character" w:customStyle="1" w:styleId="textexposedshow">
    <w:name w:val="text_exposed_show"/>
    <w:rsid w:val="00D210DB"/>
    <w:rPr>
      <w:rFonts w:ascii="Times New Roman" w:hAnsi="Times New Roman" w:cs="Times New Roman" w:hint="default"/>
    </w:rPr>
  </w:style>
  <w:style w:type="character" w:customStyle="1" w:styleId="ab">
    <w:name w:val="Стиль черній"/>
    <w:rsid w:val="00840E7A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8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Торговля</dc:creator>
  <cp:keywords/>
  <dc:description/>
  <cp:lastModifiedBy>Пользователь</cp:lastModifiedBy>
  <cp:revision>42</cp:revision>
  <cp:lastPrinted>2019-06-21T07:16:00Z</cp:lastPrinted>
  <dcterms:created xsi:type="dcterms:W3CDTF">2019-06-19T08:41:00Z</dcterms:created>
  <dcterms:modified xsi:type="dcterms:W3CDTF">2019-09-25T06:06:00Z</dcterms:modified>
</cp:coreProperties>
</file>